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DB77" w14:textId="77777777" w:rsidR="00EC19DF" w:rsidRDefault="00EC19DF" w:rsidP="00AB70D2">
      <w:r>
        <w:t>Wrocławska wystawa Werkbundu</w:t>
      </w:r>
    </w:p>
    <w:p w14:paraId="2B6BD229" w14:textId="2CAD0255" w:rsidR="00EC19DF" w:rsidRDefault="00EC19DF" w:rsidP="00EC19DF">
      <w:pPr>
        <w:pStyle w:val="Nagwek1"/>
      </w:pPr>
      <w:r>
        <w:t>WuWA</w:t>
      </w:r>
    </w:p>
    <w:p w14:paraId="3102221F" w14:textId="7C2826F7" w:rsidR="00EC19DF" w:rsidRDefault="00EC19DF" w:rsidP="00EC19DF">
      <w:pPr>
        <w:pStyle w:val="Nagwek1"/>
      </w:pPr>
      <w:r>
        <w:t>Mieszkanie i miejsce pracy</w:t>
      </w:r>
    </w:p>
    <w:p w14:paraId="0B227EDD" w14:textId="59746F2C" w:rsidR="00EC19DF" w:rsidRPr="00EC19DF" w:rsidRDefault="00EC19DF" w:rsidP="00EC19DF">
      <w:r w:rsidRPr="00EC19DF">
        <w:t>Lata 1929-2014</w:t>
      </w:r>
    </w:p>
    <w:p w14:paraId="39E3DA73" w14:textId="56948D81" w:rsidR="00EC19DF" w:rsidRDefault="00EC19DF" w:rsidP="00EC19DF">
      <w:r>
        <w:rPr>
          <w:noProof/>
        </w:rPr>
        <w:drawing>
          <wp:inline distT="0" distB="0" distL="0" distR="0" wp14:anchorId="1C057F4F" wp14:editId="24640C05">
            <wp:extent cx="5760720" cy="5697220"/>
            <wp:effectExtent l="0" t="0" r="0" b="0"/>
            <wp:docPr id="1175512543" name="Obraz 22" descr="Czarno-białe zdjęcie zajmujące ponad połowę okładki. Wnętrze jednego z mieszkań na osiedlu WuWa. Po prawej dwa duże, jasne okna. Pod oknami niewielki stolik i dwa krzesła. Po lewej na pomalowanej na ciemny kolor ścianie dwie pary drzwi. W głębi otwarte drzwi na taras. W wiklinowym fotelu siedzi młoda kobieta.&#10;Niżej czarno-biała fotografia. Dom jednorodzinny przy ulicy Zielonego Dębu 17. Podpiwniczony, parterowy budynek z małą nadbudówką i płaskim dachem. W elewacji niewielkie okna. Elewacja biała. Ściana przy wejściu do budynku jest zaokrągl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12543" name="Obraz 22" descr="Czarno-białe zdjęcie zajmujące ponad połowę okładki. Wnętrze jednego z mieszkań na osiedlu WuWa. Po prawej dwa duże, jasne okna. Pod oknami niewielki stolik i dwa krzesła. Po lewej na pomalowanej na ciemny kolor ścianie dwie pary drzwi. W głębi otwarte drzwi na taras. W wiklinowym fotelu siedzi młoda kobieta.&#10;Niżej czarno-biała fotografia. Dom jednorodzinny przy ulicy Zielonego Dębu 17. Podpiwniczony, parterowy budynek z małą nadbudówką i płaskim dachem. W elewacji niewielkie okna. Elewacja biała. Ściana przy wejściu do budynku jest zaokrąglona. "/>
                    <pic:cNvPicPr/>
                  </pic:nvPicPr>
                  <pic:blipFill>
                    <a:blip r:embed="rId8">
                      <a:extLst>
                        <a:ext uri="{28A0092B-C50C-407E-A947-70E740481C1C}">
                          <a14:useLocalDpi xmlns:a14="http://schemas.microsoft.com/office/drawing/2010/main" val="0"/>
                        </a:ext>
                      </a:extLst>
                    </a:blip>
                    <a:stretch>
                      <a:fillRect/>
                    </a:stretch>
                  </pic:blipFill>
                  <pic:spPr>
                    <a:xfrm>
                      <a:off x="0" y="0"/>
                      <a:ext cx="5760720" cy="5697220"/>
                    </a:xfrm>
                    <a:prstGeom prst="rect">
                      <a:avLst/>
                    </a:prstGeom>
                  </pic:spPr>
                </pic:pic>
              </a:graphicData>
            </a:graphic>
          </wp:inline>
        </w:drawing>
      </w:r>
    </w:p>
    <w:p w14:paraId="754049C9" w14:textId="15E4B987" w:rsidR="00EC19DF" w:rsidRDefault="00EC19DF" w:rsidP="00EC19DF">
      <w:r>
        <w:t xml:space="preserve">WuWA to jedno z sześciu wzorcowych osiedli Werkbundu zrealizowanych w Europie na przełomie lat 20. i 30. minionego stulecia. Osiedla te miały być początkiem zupełnie nowego, nieobciążonego tradycją budownictwa, zmieniającego na trwałe człowieka i jego życie. Były eksperymentem szczególnej wagi, którego efekty w decydującej mierze przyczyniły się do </w:t>
      </w:r>
      <w:r>
        <w:lastRenderedPageBreak/>
        <w:t>rozwoju nowoczesnej architektury XX wieku. Wystawowe osiedla Werkbundu – dzisiaj są one unikatowymi zespołami o niewymiernej wartości kulturowej, objęte pełną ochroną konserwatorską. W czerwcu 2014 roku osiedle WuWA obchodzić będzie 85. urodziny i choć jego zabudowa wymaga rewaloryzacji, idea osiedla nadal jest młoda. Co więcej, zaproponowane przez jego autorów rozwiązania są dzisiaj nie tylko aktualne, ale stanowią inspirację dla młodego pokolenia architektów i urbanistów.</w:t>
      </w:r>
    </w:p>
    <w:p w14:paraId="3E5BA652" w14:textId="6A80F115" w:rsidR="00EC19DF" w:rsidRDefault="005A57D9" w:rsidP="00EC19DF">
      <w:r>
        <w:rPr>
          <w:noProof/>
        </w:rPr>
        <w:drawing>
          <wp:inline distT="0" distB="0" distL="0" distR="0" wp14:anchorId="6FAD990E" wp14:editId="689EEE39">
            <wp:extent cx="5760720" cy="4244340"/>
            <wp:effectExtent l="0" t="0" r="0" b="3810"/>
            <wp:docPr id="1277742968" name="Obraz 23" descr="Osiedle WuWa zaznaczone na mapie najbliższej okolicy i mapie Wrocławia. W lewym dolnym roku, w okręgu, obrys granic miasta. WuWa, zaznaczona kremowym prostokątem, znajduje się we wschodniej części miasta. Mapa najbliższej okolicy z zaznaczonymi zdjęciami i najważniejszymi punktami: Halą Stulecia, fontanną multimedialną, Parkiem Szczytnickim, Ogrodem Japońskim. Budynki WuWy znajdują się przy ulicach Edwarda Dembowskiego, Tramwajowej i Zielonego Dębu.&#10;&#10;Wizualizacja osiedla WuWa. Na białym tle kremowe sylwetki budynków i czarne sylwetki drzew. Wszystkie budynki na osiedlu mają kształt zbliżony do prostopadłościanów, z płaskimi dachami. Przy każdym z budynków biała liczba w czarnym kółku – to numery budynków. Napis na kremowym tle: Osiedle WuW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42968" name="Obraz 23" descr="Osiedle WuWa zaznaczone na mapie najbliższej okolicy i mapie Wrocławia. W lewym dolnym roku, w okręgu, obrys granic miasta. WuWa, zaznaczona kremowym prostokątem, znajduje się we wschodniej części miasta. Mapa najbliższej okolicy z zaznaczonymi zdjęciami i najważniejszymi punktami: Halą Stulecia, fontanną multimedialną, Parkiem Szczytnickim, Ogrodem Japońskim. Budynki WuWy znajdują się przy ulicach Edwarda Dembowskiego, Tramwajowej i Zielonego Dębu.&#10;&#10;Wizualizacja osiedla WuWa. Na białym tle kremowe sylwetki budynków i czarne sylwetki drzew. Wszystkie budynki na osiedlu mają kształt zbliżony do prostopadłościanów, z płaskimi dachami. Przy każdym z budynków biała liczba w czarnym kółku – to numery budynków. Napis na kremowym tle: Osiedle WuWa.&#10;"/>
                    <pic:cNvPicPr/>
                  </pic:nvPicPr>
                  <pic:blipFill>
                    <a:blip r:embed="rId9">
                      <a:extLst>
                        <a:ext uri="{28A0092B-C50C-407E-A947-70E740481C1C}">
                          <a14:useLocalDpi xmlns:a14="http://schemas.microsoft.com/office/drawing/2010/main" val="0"/>
                        </a:ext>
                      </a:extLst>
                    </a:blip>
                    <a:stretch>
                      <a:fillRect/>
                    </a:stretch>
                  </pic:blipFill>
                  <pic:spPr>
                    <a:xfrm>
                      <a:off x="0" y="0"/>
                      <a:ext cx="5760720" cy="4244340"/>
                    </a:xfrm>
                    <a:prstGeom prst="rect">
                      <a:avLst/>
                    </a:prstGeom>
                  </pic:spPr>
                </pic:pic>
              </a:graphicData>
            </a:graphic>
          </wp:inline>
        </w:drawing>
      </w:r>
    </w:p>
    <w:p w14:paraId="212D2017" w14:textId="77777777" w:rsidR="002E389D" w:rsidRPr="002E389D" w:rsidRDefault="002E389D" w:rsidP="002E389D"/>
    <w:p w14:paraId="0610453F" w14:textId="1A9B8489" w:rsidR="006038BD" w:rsidRPr="006038BD" w:rsidRDefault="006038BD" w:rsidP="005E4B9F">
      <w:pPr>
        <w:pStyle w:val="Nagwek1"/>
      </w:pPr>
      <w:r w:rsidRPr="006038BD">
        <w:t xml:space="preserve">Wprowadzenie </w:t>
      </w:r>
    </w:p>
    <w:p w14:paraId="393D4313" w14:textId="77777777" w:rsidR="006038BD" w:rsidRPr="006038BD" w:rsidRDefault="006038BD" w:rsidP="005E4B9F">
      <w:r w:rsidRPr="006038BD">
        <w:t xml:space="preserve">WuWA to jedno z sześciu wzorcowych osiedli Werkbundu zrealizowanych w Europie na przełomie lat 20. i 30. minionego stulecia. Osiedla te były eksperymentem szczególnej wagi, którego efekty w decydującej mierze przyczyniły się do rozwoju nowoczesnej architektury XX wieku. Dzisiaj są one unikatowymi zespołami o niewymiernej wartości kulturowej, objęte pełną ochroną konserwatorską. </w:t>
      </w:r>
    </w:p>
    <w:p w14:paraId="7E430AC9" w14:textId="77777777" w:rsidR="006038BD" w:rsidRPr="006038BD" w:rsidRDefault="006038BD" w:rsidP="005E4B9F">
      <w:r w:rsidRPr="006038BD">
        <w:lastRenderedPageBreak/>
        <w:t xml:space="preserve">W 1927 roku jako pierwsze powstało osiedle </w:t>
      </w:r>
      <w:proofErr w:type="spellStart"/>
      <w:r w:rsidRPr="006038BD">
        <w:t>Weissenhof</w:t>
      </w:r>
      <w:proofErr w:type="spellEnd"/>
      <w:r w:rsidRPr="006038BD">
        <w:t xml:space="preserve"> w Stuttgarcie. Było ono nie tylko wynikiem jedynej w swoim rodzaju współpracy awangardowych architektów ówczesnej Europy, ale też miejscem spotkań oraz impulsem dla międzynarodowego ruchu modernizmu. W ciągu zaledwie pięciu lat powstały osiedla wzorcowe w Brnie (1928), we Wrocławiu (1929), w Zurichu (1931), Wiedniu i Pradze (1932). </w:t>
      </w:r>
    </w:p>
    <w:p w14:paraId="6D01CDE2" w14:textId="77777777" w:rsidR="006038BD" w:rsidRPr="006038BD" w:rsidRDefault="006038BD" w:rsidP="005E4B9F">
      <w:pPr>
        <w:rPr>
          <w:szCs w:val="24"/>
        </w:rPr>
      </w:pPr>
      <w:r w:rsidRPr="006038BD">
        <w:rPr>
          <w:szCs w:val="24"/>
        </w:rPr>
        <w:t xml:space="preserve">Nowatorskie spojrzenie na procesy urbanizacji, przeludnienie miast, oczekiwania społeczeństwa w sferze jakości życia, możliwość stosowania w budownictwie nowych technologii – wszystkie te aspekty stanowiły wyzwanie dla urbanistów i architektów okresu międzywojennego. Osiedla Werkbundu były dowodem na to, iż europejska awangarda architektoniczna jest ruchem międzynarodowym. Pomimo znacznych różnic poglądowych pomiędzy poszczególnymi reprezentantami i tendencjami ideowymi oddziały Werkbundu były w stanie – we współpracy z miastami i instytucjami – opracować i zrealizować lokalne wystawy budowlane, które stanowiły wyraz optymistycznego nastawienia, że w nowoczesnym, demokratycznym świecie możliwe jest zaspokojenie potrzeb ludności. Mimo iż w ramach wystaw budowlanych nie do końca udało się osiągnąć postawione cele – a więc stworzenie modeli tanich mieszkań dzięki prefabrykacji – pokazały one jednak nowe idee w dziedzinie budowania i architektury. </w:t>
      </w:r>
    </w:p>
    <w:p w14:paraId="3D98745B" w14:textId="44D94E20" w:rsidR="006038BD" w:rsidRPr="006038BD" w:rsidRDefault="006038BD" w:rsidP="005E4B9F">
      <w:pPr>
        <w:rPr>
          <w:szCs w:val="24"/>
        </w:rPr>
      </w:pPr>
      <w:r w:rsidRPr="006038BD">
        <w:rPr>
          <w:szCs w:val="24"/>
        </w:rPr>
        <w:t>Osiedle WuWA we Wrocławiu jest więc wyjątkowym zespołem dziedzictwa kulturowego na skalę światową. Szczęśliwie zachowało się do dzisiaj nieomal w oryginalnym stanie – inaczej niż osiedle w Stuttgarcie, którego wiele budynków uległo zniszczeniom wojennym czy w Pradze i Brnie, w których to poszczególne obiekty poddane zostały znacznym przebudowom. Atrakcyjne położenie osiedla WuWA w bezpośrednim sąsiedztwie Hali Stulecia, Zoo i parku Szczytnickiego z Ogrodem Japońskim jest również jego niewątpliwym atutem. Mimo to praktycznie nie istnieje</w:t>
      </w:r>
      <w:r w:rsidR="00E82287">
        <w:rPr>
          <w:szCs w:val="24"/>
        </w:rPr>
        <w:t xml:space="preserve"> </w:t>
      </w:r>
      <w:r w:rsidRPr="006038BD">
        <w:rPr>
          <w:szCs w:val="24"/>
        </w:rPr>
        <w:t xml:space="preserve">ono w świadomości mieszkańców i turystów. Co to jest WuWA – to pytanie zadaliśmy 230 przypadkowym osobom napotkanym w Rynku, koło Hali Stulecia i na Sępolnie. 203 z nich (w tym 106 ze 130 pytanych wrocławian) szukały odpowiedzi pod hasłami: „teatr”, „klubokawiarnia”, „galeria handlowa” czy „hotel”. </w:t>
      </w:r>
    </w:p>
    <w:p w14:paraId="1CB49835" w14:textId="77777777" w:rsidR="006038BD" w:rsidRPr="006038BD" w:rsidRDefault="006038BD" w:rsidP="005E4B9F">
      <w:pPr>
        <w:rPr>
          <w:szCs w:val="24"/>
        </w:rPr>
      </w:pPr>
      <w:r w:rsidRPr="006038BD">
        <w:rPr>
          <w:szCs w:val="24"/>
        </w:rPr>
        <w:t xml:space="preserve">Tymczasem w ciągu ostatnich lat wzrosło w Europie zainteresowanie architekturą i urbanistyką okresu międzywojennego. W Stuttgarcie, Wiedniu czy Zurychu znajdujące się tam osiedla Werkbundu są magnesem przyciągającym licznych turystów nie tylko z kręgów fachowych, ale wielu pasjonatów turystyki miast z całego świata. </w:t>
      </w:r>
    </w:p>
    <w:p w14:paraId="573FF83A" w14:textId="77777777" w:rsidR="006038BD" w:rsidRPr="006038BD" w:rsidRDefault="006038BD" w:rsidP="005E4B9F">
      <w:pPr>
        <w:rPr>
          <w:szCs w:val="24"/>
        </w:rPr>
      </w:pPr>
      <w:r w:rsidRPr="006038BD">
        <w:rPr>
          <w:szCs w:val="24"/>
        </w:rPr>
        <w:lastRenderedPageBreak/>
        <w:t xml:space="preserve">Niniejsza publikacja jest jednym z elementów projektu pn. „Program działań promocyjnych służący wzmocnieniu rozpoznawalności osiedla WuWA we Wrocławiu jako atrakcji turystycznej obszaru wsparcia” współfinansowanego przez Unię Europejską z Europejskiego Funduszu Rozwoju Regionalnego w ramach Regionalnego Programu Operacyjnego dla Województwa Dolnośląskiego na lata 2007– 2013. Głównym celem projektu jest realizacja działań, których efektem będzie zaistnienie osiedla WuWA na mapie atrakcji turystycznych Wrocławia, a ponadto upowszechnianie wiedzy o dziedzictwie kulturowym i stworzenie łatwo przystępnej bazy informacji dla możliwie szerokiego grona odbiorców. Szczególnym elementem projektu były „Czwartkowe debaty” – spotkania z mieszkańcami osiedla, którzy jak nikt inny znają je „od podszewki” i dostarczyli wiele interesujących spostrzeżeń i sugestii. Oprócz publikacji stworzona została strona internetowa poświęcona osiedlu: www.wuwa.eu, na której oprócz informacji o historii umieszczane będą aktualności i informacje o planowanych działaniach i wydarzeniach, również w innych osiedlach Werkbundu. </w:t>
      </w:r>
    </w:p>
    <w:p w14:paraId="4C22B424" w14:textId="77777777" w:rsidR="006038BD" w:rsidRPr="006038BD" w:rsidRDefault="006038BD" w:rsidP="005E4B9F">
      <w:pPr>
        <w:rPr>
          <w:szCs w:val="24"/>
        </w:rPr>
      </w:pPr>
      <w:r w:rsidRPr="006038BD">
        <w:rPr>
          <w:szCs w:val="24"/>
        </w:rPr>
        <w:t xml:space="preserve">W czerwcu 2014 roku osiedle WuWA obchodzić będzie 85. urodziny i choć jego zabudowa wymaga rewaloryzacji, idea osiedla nadal jest młoda. Co więcej, zaproponowane przez jego autorów rozwiązania są dzisiaj nie tylko aktualne, ale stanowią inspirację dla młodego pokolenia architektów i urbanistów. Tak jest w przypadku powstającego we Wrocławiu w ramach Europejskiej Stolicy Kultury 2016 wzorcowego osiedla Nowe Żerniki, którego pomysłodawcy na stronie internetowej osiedla piszą: „Dziś, po ponad osiemdziesięciu latach, Wrocław ponownie dołącza do architektonicznej awangardy”. </w:t>
      </w:r>
    </w:p>
    <w:p w14:paraId="6A65B892" w14:textId="77777777" w:rsidR="006038BD" w:rsidRPr="006038BD" w:rsidRDefault="006038BD" w:rsidP="005E4B9F">
      <w:pPr>
        <w:rPr>
          <w:szCs w:val="24"/>
        </w:rPr>
      </w:pPr>
    </w:p>
    <w:p w14:paraId="5B669DAB" w14:textId="3CF16525" w:rsidR="006038BD" w:rsidRPr="006038BD" w:rsidRDefault="006038BD" w:rsidP="00243F08">
      <w:pPr>
        <w:pStyle w:val="Nagwek1"/>
        <w:numPr>
          <w:ilvl w:val="0"/>
          <w:numId w:val="1"/>
        </w:numPr>
      </w:pPr>
      <w:r w:rsidRPr="006038BD">
        <w:t xml:space="preserve">WuWA i Wrocław w latach 20. </w:t>
      </w:r>
    </w:p>
    <w:p w14:paraId="0ABB80CA" w14:textId="77777777" w:rsidR="006038BD" w:rsidRPr="006038BD" w:rsidRDefault="006038BD" w:rsidP="005E4B9F">
      <w:pPr>
        <w:rPr>
          <w:szCs w:val="24"/>
        </w:rPr>
      </w:pPr>
      <w:r w:rsidRPr="006038BD">
        <w:rPr>
          <w:szCs w:val="24"/>
        </w:rPr>
        <w:t xml:space="preserve">Lata międzywojenne XX wieku to niezwykły okres w życiu Wrocławia. Władze miasta wraz z grupą architektów nowatorów przyczyniły się do jego spektakularnego rozwoju. Wrocław był wówczas postrzegany jako wyjątkowe miejsce na mapie Europy, miejsce, w którym pojawiły się dogodne warunki do rozwiązywania problemów mieszkaniowych. W 1924 roku opracowano pierwszy plan generalny miasta, w 1926 roku ustanowiono nowe prawo budowlane, a w 1928 roku powiększono terytorium Wrocławia poprzez włączenie terenów gmin podmiejskich. </w:t>
      </w:r>
    </w:p>
    <w:p w14:paraId="56488CCA" w14:textId="77777777" w:rsidR="006038BD" w:rsidRPr="006038BD" w:rsidRDefault="006038BD" w:rsidP="005E4B9F">
      <w:pPr>
        <w:rPr>
          <w:szCs w:val="24"/>
        </w:rPr>
      </w:pPr>
      <w:r w:rsidRPr="006038BD">
        <w:rPr>
          <w:szCs w:val="24"/>
        </w:rPr>
        <w:lastRenderedPageBreak/>
        <w:t xml:space="preserve">W okresie międzywojennym we Wrocławiu działała Akademia Sztuki i Rzemiosła Artystycznego, w której swoje klasy architektoniczne prowadzili prof. Adolf Rading i prof. Hans Scharoun, współtwórcy osiedla Wystawy WuWA. W latach 1903–1932 Akademia, pod egidą trzech wielkich dyrektorów: Hansa Poelziga, Augusta Endella i Oskara Molla, weszła na drogę reform wcześniej niż słynna szkoła Bauhaus ze swoją główną siedzibą w Dessau. Młodzi architekci zostali więc dobrze przygotowani do rozwiązywania problemów związanych z organizacją Wystawy WuWA. </w:t>
      </w:r>
    </w:p>
    <w:p w14:paraId="384DFF32" w14:textId="77777777" w:rsidR="006038BD" w:rsidRPr="006038BD" w:rsidRDefault="006038BD" w:rsidP="005E4B9F">
      <w:pPr>
        <w:rPr>
          <w:szCs w:val="24"/>
        </w:rPr>
      </w:pPr>
      <w:r w:rsidRPr="006038BD">
        <w:rPr>
          <w:szCs w:val="24"/>
        </w:rPr>
        <w:t xml:space="preserve">Osiedle powstałe w ramach wystawy we Wrocławiu jest jednym z sześciu tego typu w Europie. Zadaniem wystawowych osiedli Werkbundu było z jednej strony podsumowanie pierwszych lat powojennych usiłowań znalezienia prawidłowego rozwiązania problemu mieszkaniowego, tak więc pokazywano to, co dotychczas osiągnięto i uznano za dobre i nowatorskie. Z drugiej zaś strony dążono do zgromadzenia i rozpropagowania jak największej liczby nowych propozycji, do wskazania sposobów dostarczenia każdemu człowiekowi, jak to określał Ernst May, należnej „porcji mieszkaniowej”. Wystawy, przyciągając ogromne rzesze zwiedzających, miały przekonać do nowych sposobów mieszkania, nauczyć przyszłych użytkowników, jak żyć w nowoczesnych domach. Ludzie, dla których te nowe propozycje (będące często prototypami dla osiedli masowych) były przeznaczone, nie potrafili z nich korzystać. Wystawy miały więc niezmiernie istotny cel dydaktyczny. </w:t>
      </w:r>
    </w:p>
    <w:p w14:paraId="78F81EAF" w14:textId="12DFC0BD" w:rsidR="006038BD" w:rsidRPr="006038BD" w:rsidRDefault="006038BD" w:rsidP="005E4B9F">
      <w:pPr>
        <w:rPr>
          <w:szCs w:val="24"/>
        </w:rPr>
      </w:pPr>
      <w:r w:rsidRPr="006038BD">
        <w:rPr>
          <w:szCs w:val="24"/>
        </w:rPr>
        <w:t xml:space="preserve">Twórcy wystaw, jako jedni z pionierów architektury XX wieku, utorowali drogę nowym prądom w urbanistyce i architekturze mieszkaniowej. Choć nie dostrzegali problemów związanych z ich nowymi propozycjami (niejedna z nich była utopijna), a niektóre z koncepcji można odnaleźć u wcześniejszych twórców, to ich rola była znacząca, bowiem przyszło im pracować w okresie wyjątkowego „głodu mieszkaniowego”, kiedy to poszukiwanie rozwiązania taniego i funkcjonalnego mieszkania stało się sprawą narodową. </w:t>
      </w:r>
    </w:p>
    <w:p w14:paraId="61BE12E3" w14:textId="48C10550" w:rsidR="006038BD" w:rsidRDefault="006038BD" w:rsidP="005E4B9F">
      <w:r w:rsidRPr="006038BD">
        <w:rPr>
          <w:szCs w:val="24"/>
        </w:rPr>
        <w:t xml:space="preserve">Osiedle wzorcowe Werkbundu WuWA zajmuje istotne miejsce w historii architektury XX wieku. Zadaniem twórców osiedla było przede wszystkim wskazanie małych i średnich mieszkań mających tak duże społeczne znaczenie oraz sprawdzenie nowych technologii i materiałów budowlanych w trudnym klimacie Śląska. Rozwiązanie problemu mieszkaniowego było właśnie dla Wrocławia szczególnie ważne, bowiem należał on do najbardziej przeludnionych miast niemieckich. Wystawa miała na celu zwrócenie uwagi na Prowincję </w:t>
      </w:r>
      <w:r w:rsidRPr="006038BD">
        <w:rPr>
          <w:szCs w:val="24"/>
        </w:rPr>
        <w:lastRenderedPageBreak/>
        <w:t>Śląską i jej stolicę i pokazanie, że Wrocław to nie Władywostok, a Śląsk nie Syberia</w:t>
      </w:r>
      <w:r w:rsidR="00E71A7C">
        <w:rPr>
          <w:szCs w:val="24"/>
          <w:vertAlign w:val="superscript"/>
        </w:rPr>
        <w:t xml:space="preserve"> </w:t>
      </w:r>
      <w:r w:rsidR="00E71A7C">
        <w:t>(</w:t>
      </w:r>
      <w:r w:rsidR="00E71A7C" w:rsidRPr="00CA07BE">
        <w:t>Przypis</w:t>
      </w:r>
      <w:r w:rsidR="00E71A7C">
        <w:t xml:space="preserve"> numer</w:t>
      </w:r>
      <w:r w:rsidR="00E71A7C" w:rsidRPr="00CA07BE">
        <w:t xml:space="preserve"> </w:t>
      </w:r>
      <w:r w:rsidR="00E71A7C">
        <w:t>1).</w:t>
      </w:r>
    </w:p>
    <w:p w14:paraId="65CF8131" w14:textId="0F009CD6" w:rsidR="00E71A7C" w:rsidRPr="009915CF" w:rsidRDefault="00E71A7C" w:rsidP="00E71A7C">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w:t>
      </w:r>
      <w:r w:rsidR="008C0ADF" w:rsidRPr="009915CF">
        <w:rPr>
          <w:lang w:val="de-DE"/>
        </w:rPr>
        <w:t>.</w:t>
      </w:r>
    </w:p>
    <w:p w14:paraId="3FE284DB" w14:textId="77777777" w:rsidR="00E71A7C" w:rsidRPr="009915CF" w:rsidRDefault="00E71A7C" w:rsidP="00E71A7C">
      <w:pPr>
        <w:pStyle w:val="Przypisy"/>
        <w:rPr>
          <w:lang w:val="de-DE"/>
        </w:rPr>
      </w:pPr>
      <w:r w:rsidRPr="009915CF">
        <w:rPr>
          <w:lang w:val="de-DE"/>
        </w:rPr>
        <w:t xml:space="preserve">Georg MÜNTER, Wohnung und Werkraum. Ein Versuch die Werkbund – Ausstellung in Breslau 1929 zu würdigen, „Wasmuths Monatshefte für Baukunst”, t. 13, 1929, s. 441. </w:t>
      </w:r>
    </w:p>
    <w:p w14:paraId="56823D5C" w14:textId="258D6861" w:rsidR="00E71A7C" w:rsidRPr="00E71A7C" w:rsidRDefault="00E71A7C" w:rsidP="00E71A7C">
      <w:pPr>
        <w:pStyle w:val="Przypisy"/>
      </w:pPr>
      <w:r w:rsidRPr="00E71A7C">
        <w:t>Koniec przypisu numer 1</w:t>
      </w:r>
      <w:r w:rsidR="008C0ADF">
        <w:t>.</w:t>
      </w:r>
    </w:p>
    <w:p w14:paraId="53E77D48" w14:textId="5F9DCE07" w:rsidR="006038BD" w:rsidRPr="006038BD" w:rsidRDefault="006038BD" w:rsidP="005E4B9F">
      <w:pPr>
        <w:rPr>
          <w:szCs w:val="24"/>
        </w:rPr>
      </w:pPr>
      <w:r w:rsidRPr="006038BD">
        <w:rPr>
          <w:szCs w:val="24"/>
        </w:rPr>
        <w:t xml:space="preserve">Twórcy osiedla WuWA dowiedli, że przyjęcie nowych technologii oraz ich rozsądne wykorzystanie mogą przynieść w rezultacie nowe wartości. Twórczość artystyczna i myślenie kategoriami technicznymi nie wykluczały się wzajemnie. Styl, który stworzono, był w sposób oczywisty zgodny z nową społeczną i przemysłową sytuacją architektury. Nowy styl ze swymi prostymi powierzchniami i minimalną dekoracją szczególnie dobrze nadawał się dla wielkiej rzeszy anonimowych odbiorców i do przemysłowej produkcji elementów. </w:t>
      </w:r>
    </w:p>
    <w:p w14:paraId="72BE25CB" w14:textId="77777777" w:rsidR="006038BD" w:rsidRPr="006038BD" w:rsidRDefault="006038BD" w:rsidP="005E4B9F">
      <w:pPr>
        <w:rPr>
          <w:szCs w:val="24"/>
        </w:rPr>
      </w:pPr>
      <w:r w:rsidRPr="006038BD">
        <w:rPr>
          <w:szCs w:val="24"/>
        </w:rPr>
        <w:t xml:space="preserve">Uczestnicy Wystawy WuWA starali się połączyć trzy cele nowej architektury: masowość i taniość budownictwa, indywidualizację potrzeb oraz wartości plastyczne. Niektórzy z nich próbowali połączyć owe cele z pewną koncepcją życia społecznego w osiedlu, którą można zawrzeć w haśle: mieszkanie społeczne – wspólnota mieszkańców. </w:t>
      </w:r>
    </w:p>
    <w:p w14:paraId="7EF0EDF8" w14:textId="77777777" w:rsidR="006038BD" w:rsidRPr="006038BD" w:rsidRDefault="006038BD" w:rsidP="005E4B9F">
      <w:pPr>
        <w:rPr>
          <w:szCs w:val="24"/>
        </w:rPr>
      </w:pPr>
      <w:r w:rsidRPr="006038BD">
        <w:rPr>
          <w:szCs w:val="24"/>
        </w:rPr>
        <w:t xml:space="preserve">Wystawowe osiedla Werkbundu miały być początkiem zupełnie nowego, nieobciążonego tradycją budownictwa, zmieniającego na trwałe człowieka i jego życie. </w:t>
      </w:r>
    </w:p>
    <w:p w14:paraId="1130E05D" w14:textId="340E5315" w:rsidR="006038BD" w:rsidRDefault="009E3171" w:rsidP="00243F08">
      <w:pPr>
        <w:pStyle w:val="Nagwek1"/>
        <w:numPr>
          <w:ilvl w:val="0"/>
          <w:numId w:val="1"/>
        </w:numPr>
      </w:pPr>
      <w:r w:rsidRPr="009E3171">
        <w:lastRenderedPageBreak/>
        <w:t>Wrocławskie środowisko</w:t>
      </w:r>
      <w:r>
        <w:t xml:space="preserve"> </w:t>
      </w:r>
      <w:r w:rsidR="00206D9E" w:rsidRPr="009E3171">
        <w:t>artystyczn</w:t>
      </w:r>
      <w:r w:rsidR="00206D9E">
        <w:t>e</w:t>
      </w:r>
      <w:r w:rsidRPr="009E3171">
        <w:t xml:space="preserve"> i sytuacja</w:t>
      </w:r>
      <w:r>
        <w:t xml:space="preserve"> </w:t>
      </w:r>
      <w:r w:rsidRPr="009E3171">
        <w:t>w Niemczech</w:t>
      </w:r>
    </w:p>
    <w:p w14:paraId="1295EA2B" w14:textId="662837E6" w:rsidR="00206D9E" w:rsidRDefault="00206D9E" w:rsidP="00206D9E">
      <w:r>
        <w:rPr>
          <w:noProof/>
        </w:rPr>
        <w:drawing>
          <wp:inline distT="0" distB="0" distL="0" distR="0" wp14:anchorId="2FF554DD" wp14:editId="777C64CA">
            <wp:extent cx="5760720" cy="4349115"/>
            <wp:effectExtent l="0" t="0" r="0" b="0"/>
            <wp:docPr id="780088221" name="Obraz 3" descr="Czarno-biała fotografia. Trzy młode kobiety w białych strojach do opalania na tarasie jednego z budynków jednorodzinnych. Kobiety siedzą, od lewej: w wiklinowym fotelu, na podłodze, na leżaku. Taras jest wyłożony drewnianymi deskami. Od sufitu do podłogi tarasu poprowadzona jest gruba lina z zamontowaną kulą bokser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8221" name="Obraz 3" descr="Czarno-biała fotografia. Trzy młode kobiety w białych strojach do opalania na tarasie jednego z budynków jednorodzinnych. Kobiety siedzą, od lewej: w wiklinowym fotelu, na podłodze, na leżaku. Taras jest wyłożony drewnianymi deskami. Od sufitu do podłogi tarasu poprowadzona jest gruba lina z zamontowaną kulą bokserską."/>
                    <pic:cNvPicPr/>
                  </pic:nvPicPr>
                  <pic:blipFill>
                    <a:blip r:embed="rId10">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inline>
        </w:drawing>
      </w:r>
    </w:p>
    <w:p w14:paraId="354E8C22" w14:textId="77777777" w:rsidR="0064015A" w:rsidRDefault="0064015A" w:rsidP="00B07125">
      <w:pPr>
        <w:pStyle w:val="Fotografia"/>
      </w:pPr>
      <w:r>
        <w:t>Zdjęcie numer 1.</w:t>
      </w:r>
    </w:p>
    <w:p w14:paraId="7191AFCC" w14:textId="77777777" w:rsidR="0064015A" w:rsidRDefault="0064015A" w:rsidP="00B07125">
      <w:pPr>
        <w:pStyle w:val="Fotografia"/>
      </w:pPr>
      <w:r>
        <w:t xml:space="preserve">Dom dwurodzinny numer 26/27, projekt Theo Effenberger, taras na dachu sekcji numer 27, widok od strony pn.- zach., około 1930. Muzeum Architektury we Wrocławiu, Mat </w:t>
      </w:r>
      <w:proofErr w:type="spellStart"/>
      <w:r>
        <w:t>IIIb</w:t>
      </w:r>
      <w:proofErr w:type="spellEnd"/>
      <w:r>
        <w:t xml:space="preserve"> 533-9</w:t>
      </w:r>
    </w:p>
    <w:p w14:paraId="6E7B8CBE" w14:textId="77777777" w:rsidR="0064015A" w:rsidRDefault="00845894" w:rsidP="0064015A">
      <w:r w:rsidRPr="00845894">
        <w:rPr>
          <w:noProof/>
        </w:rPr>
        <w:lastRenderedPageBreak/>
        <w:drawing>
          <wp:inline distT="0" distB="0" distL="0" distR="0" wp14:anchorId="08207D79" wp14:editId="54766701">
            <wp:extent cx="5760720" cy="5772085"/>
            <wp:effectExtent l="0" t="0" r="0" b="635"/>
            <wp:docPr id="248631352" name="Obraz 4" descr="Czarno-biała fotografia wykonana z wyższego piętra, wykrojona w kształt koła. Taras jednego z budynków, wyłożony jasnymi i ciemnymi płytkami. Przy okrągłym stoliku w fotelach siedzi sześć osób. Siódma osoba, mężczyzna w białej koszuli i ciemnych spodniach, stoi o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31352" name="Obraz 4" descr="Czarno-biała fotografia wykonana z wyższego piętra, wykrojona w kształt koła. Taras jednego z budynków, wyłożony jasnymi i ciemnymi płytkami. Przy okrągłym stoliku w fotelach siedzi sześć osób. Siódma osoba, mężczyzna w białej koszuli i ciemnych spodniach, stoi ob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5064" cy="5816516"/>
                    </a:xfrm>
                    <a:prstGeom prst="rect">
                      <a:avLst/>
                    </a:prstGeom>
                    <a:noFill/>
                    <a:ln>
                      <a:noFill/>
                    </a:ln>
                  </pic:spPr>
                </pic:pic>
              </a:graphicData>
            </a:graphic>
          </wp:inline>
        </w:drawing>
      </w:r>
    </w:p>
    <w:p w14:paraId="48D33977" w14:textId="77777777" w:rsidR="0064015A" w:rsidRDefault="0064015A" w:rsidP="00B07125">
      <w:pPr>
        <w:pStyle w:val="Fotografia"/>
      </w:pPr>
      <w:r>
        <w:t>Zdjęcie numer 2.</w:t>
      </w:r>
    </w:p>
    <w:p w14:paraId="027ED46A" w14:textId="77777777" w:rsidR="0064015A" w:rsidRDefault="0064015A" w:rsidP="00B07125">
      <w:pPr>
        <w:pStyle w:val="Fotografia"/>
      </w:pPr>
      <w:r>
        <w:t xml:space="preserve">Dom dwurodzinny numer 26/27, projekt Theo Effenberger, taras na parterze od strony ogrodu, sekcja 27, widok z piętra (T. Effenberger stojący w białej koszuli i muszce), około 1930. Muzeum Architektury we Wrocławiu, Mat </w:t>
      </w:r>
      <w:proofErr w:type="spellStart"/>
      <w:r>
        <w:t>IIIb</w:t>
      </w:r>
      <w:proofErr w:type="spellEnd"/>
      <w:r>
        <w:t xml:space="preserve"> 533-32</w:t>
      </w:r>
    </w:p>
    <w:p w14:paraId="2B438AF7" w14:textId="41D4243B" w:rsidR="00845894" w:rsidRDefault="00413381" w:rsidP="0064015A">
      <w:r>
        <w:lastRenderedPageBreak/>
        <w:t xml:space="preserve"> </w:t>
      </w:r>
      <w:r w:rsidR="00845894" w:rsidRPr="00845894">
        <w:rPr>
          <w:noProof/>
        </w:rPr>
        <w:drawing>
          <wp:inline distT="0" distB="0" distL="0" distR="0" wp14:anchorId="5F006EB9" wp14:editId="3E2FF930">
            <wp:extent cx="5760720" cy="5729670"/>
            <wp:effectExtent l="0" t="0" r="0" b="4445"/>
            <wp:docPr id="1520637974" name="Obraz 5" descr="Czarno-biała fotografia wykrojona w kształt koła. Hotel jest nieregularną bryłą z kilkoma skrzydłami o różnej wysokości i płaskim da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7974" name="Obraz 5" descr="Czarno-biała fotografia wykrojona w kształt koła. Hotel jest nieregularną bryłą z kilkoma skrzydłami o różnej wysokości i płaskim dach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419" cy="5804961"/>
                    </a:xfrm>
                    <a:prstGeom prst="rect">
                      <a:avLst/>
                    </a:prstGeom>
                    <a:noFill/>
                    <a:ln>
                      <a:noFill/>
                    </a:ln>
                  </pic:spPr>
                </pic:pic>
              </a:graphicData>
            </a:graphic>
          </wp:inline>
        </w:drawing>
      </w:r>
    </w:p>
    <w:p w14:paraId="3105636C" w14:textId="77777777" w:rsidR="0064015A" w:rsidRDefault="0064015A" w:rsidP="00B07125">
      <w:pPr>
        <w:pStyle w:val="Fotografia"/>
      </w:pPr>
      <w:r>
        <w:t>Zdjęcie numer 3.</w:t>
      </w:r>
    </w:p>
    <w:p w14:paraId="73CBACC0" w14:textId="36C3FF1A" w:rsidR="0064015A" w:rsidRDefault="0064015A" w:rsidP="00B07125">
      <w:pPr>
        <w:pStyle w:val="Fotografia"/>
      </w:pPr>
      <w:r>
        <w:t>Dom hotelowy dla osób samotnych i małżeństw bezdzietnych numer 31, projekt Hans Scharoun, widok od ogrodu (pd.), część środkowa i prawe skrzydło budynku, 1929. „</w:t>
      </w:r>
      <w:proofErr w:type="spellStart"/>
      <w:r>
        <w:t>Die</w:t>
      </w:r>
      <w:proofErr w:type="spellEnd"/>
      <w:r>
        <w:t xml:space="preserve"> Form”, 1929, strona 463</w:t>
      </w:r>
    </w:p>
    <w:p w14:paraId="5F882962" w14:textId="77777777" w:rsidR="0064015A" w:rsidRDefault="0064015A" w:rsidP="0064015A"/>
    <w:p w14:paraId="205FF7F9" w14:textId="77777777" w:rsidR="00845894" w:rsidRDefault="00845894" w:rsidP="00845894">
      <w:pPr>
        <w:pStyle w:val="Nagwek2"/>
      </w:pPr>
      <w:r>
        <w:t>2.1 Werkbund</w:t>
      </w:r>
    </w:p>
    <w:p w14:paraId="609786FE" w14:textId="2CE51A00" w:rsidR="008C0ADF" w:rsidRDefault="00A359BA" w:rsidP="008C0ADF">
      <w:r>
        <w:t xml:space="preserve">Werkbund to organizacja założona w Niemczech w 1907 roku, pomyślana jako miejsce spotkań postępowych producentów, architektów i projektantów współpracujących z </w:t>
      </w:r>
      <w:r>
        <w:lastRenderedPageBreak/>
        <w:t>przemysłem. Głównym jej celem było projektowanie przedmiotów przeznaczonych do masowej produkcji, mających przy tym walory artystyczne</w:t>
      </w:r>
      <w:r w:rsidR="008C0ADF">
        <w:rPr>
          <w:vertAlign w:val="superscript"/>
        </w:rPr>
        <w:t xml:space="preserve"> </w:t>
      </w:r>
      <w:r w:rsidR="008C0ADF">
        <w:rPr>
          <w:szCs w:val="24"/>
          <w:vertAlign w:val="superscript"/>
        </w:rPr>
        <w:t xml:space="preserve"> </w:t>
      </w:r>
      <w:r w:rsidR="008C0ADF">
        <w:t>(</w:t>
      </w:r>
      <w:r w:rsidR="008C0ADF" w:rsidRPr="00CA07BE">
        <w:t>Przypis</w:t>
      </w:r>
      <w:r w:rsidR="008C0ADF">
        <w:t xml:space="preserve"> numer</w:t>
      </w:r>
      <w:r w:rsidR="001E628E">
        <w:t xml:space="preserve"> </w:t>
      </w:r>
      <w:r w:rsidR="008C0ADF">
        <w:t>2).</w:t>
      </w:r>
    </w:p>
    <w:p w14:paraId="3022B0EA" w14:textId="66636AAF" w:rsidR="008C0ADF" w:rsidRPr="00E71A7C" w:rsidRDefault="008C0ADF" w:rsidP="008C0ADF">
      <w:pPr>
        <w:pStyle w:val="Przypisy"/>
      </w:pPr>
      <w:r w:rsidRPr="00E71A7C">
        <w:t xml:space="preserve">Wyjaśnienie przypisu numer </w:t>
      </w:r>
      <w:r>
        <w:t>2.</w:t>
      </w:r>
    </w:p>
    <w:p w14:paraId="68526E34" w14:textId="77777777" w:rsidR="008C0ADF" w:rsidRDefault="008C0ADF" w:rsidP="008C0ADF">
      <w:pPr>
        <w:pStyle w:val="Przypisy"/>
      </w:pPr>
      <w:proofErr w:type="spellStart"/>
      <w:r>
        <w:t>Sigfried</w:t>
      </w:r>
      <w:proofErr w:type="spellEnd"/>
      <w:r>
        <w:t xml:space="preserve"> GIEDION, Przestrzeń, czas i architektura. Warszawa 1968, s. 510.</w:t>
      </w:r>
    </w:p>
    <w:p w14:paraId="4EF94E74" w14:textId="3CCED8E4" w:rsidR="008C0ADF" w:rsidRPr="00E71A7C" w:rsidRDefault="008C0ADF" w:rsidP="008C0ADF">
      <w:pPr>
        <w:pStyle w:val="Przypisy"/>
      </w:pPr>
      <w:r w:rsidRPr="00E71A7C">
        <w:t xml:space="preserve">Koniec przypisu numer </w:t>
      </w:r>
      <w:r>
        <w:t>2.</w:t>
      </w:r>
    </w:p>
    <w:p w14:paraId="3FC3F630" w14:textId="77777777" w:rsidR="00A359BA" w:rsidRDefault="00A359BA" w:rsidP="00A359BA">
      <w:r>
        <w:t>W okresie międzywojennym Werkbund włączył się do prac mających na celu rozwiązanie problemu mieszkaniowego, stając przed trudnym zadaniem stworzenia programu budowy tanich i małych mieszkań dla masowego odbiorcy. Program ten miał służyć szybkiemu zaspokojeniu potrzeb mieszkaniowych we wszystkich krajach dotkniętych skutkami wojny. Wszędzie w Europie pojawiły się propozycje osiedli tanich mieszkań, jednak nurt ten najsilniejszy był w Niemczech. Pracowano nad nowym ukształtowaniem i lepszym wykorzystaniem przestrzeni, dążąc do zmniejszenia kosztów budowy pojedynczego mieszkania. Najprostszym tego sposobem było ograniczenie powierzchni. Powstał więc typ nazywany „</w:t>
      </w:r>
      <w:proofErr w:type="spellStart"/>
      <w:r>
        <w:t>Existenzminimum</w:t>
      </w:r>
      <w:proofErr w:type="spellEnd"/>
      <w:r>
        <w:t>”, w którym wszystkie pomieszczenia miały powierzchnię minimalną ze względu na ich przeznaczenie.</w:t>
      </w:r>
    </w:p>
    <w:p w14:paraId="7E73A038" w14:textId="6C233163" w:rsidR="008C0ADF" w:rsidRDefault="00A359BA" w:rsidP="008C0ADF">
      <w:r>
        <w:t xml:space="preserve">Nowe zasady współczesnej architektury mieszkaniowej zostały w dużym stopniu określone właśnie przez Niemiecki Werkbund </w:t>
      </w:r>
      <w:r w:rsidR="008C0ADF">
        <w:t>(</w:t>
      </w:r>
      <w:r w:rsidR="008C0ADF" w:rsidRPr="00CA07BE">
        <w:t>Przypis</w:t>
      </w:r>
      <w:r w:rsidR="008C0ADF">
        <w:t xml:space="preserve"> numer</w:t>
      </w:r>
      <w:r w:rsidR="001E628E">
        <w:t xml:space="preserve"> </w:t>
      </w:r>
      <w:r w:rsidR="008C0ADF">
        <w:t>3).</w:t>
      </w:r>
    </w:p>
    <w:p w14:paraId="34D68AB1" w14:textId="25BBA5A2" w:rsidR="008C0ADF" w:rsidRPr="00E71A7C" w:rsidRDefault="008C0ADF" w:rsidP="006B6D73">
      <w:pPr>
        <w:pStyle w:val="Przypisy"/>
      </w:pPr>
      <w:r w:rsidRPr="00E71A7C">
        <w:t xml:space="preserve">Wyjaśnienie przypisu numer </w:t>
      </w:r>
      <w:r>
        <w:t>3.</w:t>
      </w:r>
    </w:p>
    <w:p w14:paraId="7D8D849B" w14:textId="77777777" w:rsidR="008C0ADF" w:rsidRDefault="008C0ADF" w:rsidP="008C0ADF">
      <w:pPr>
        <w:pStyle w:val="Przypisy"/>
      </w:pPr>
      <w:r w:rsidRPr="00B675AC">
        <w:t xml:space="preserve">Adolf VETTER, O znaczeniu idei Związku uszlachetnienia pracy dla </w:t>
      </w:r>
      <w:proofErr w:type="spellStart"/>
      <w:r w:rsidRPr="00B675AC">
        <w:t>Monarchji</w:t>
      </w:r>
      <w:proofErr w:type="spellEnd"/>
      <w:r w:rsidRPr="00B675AC">
        <w:t xml:space="preserve"> Austriackiej. Publikacja wydana nakładem Miejskiego Muzeum Techniczno-Przemysłowego w Krakowie. Za: B.A., Wystawa Werkbundu we Wrocławiu, „Rzeczy Piękne”, 1930, s. 70. Werkbund uznanie międzynarodowe uzyskał dopiero w 1927 roku, po zorganizowaniu wystawy „</w:t>
      </w:r>
      <w:proofErr w:type="spellStart"/>
      <w:r w:rsidRPr="00B675AC">
        <w:t>Die</w:t>
      </w:r>
      <w:proofErr w:type="spellEnd"/>
      <w:r w:rsidRPr="00B675AC">
        <w:t xml:space="preserve"> </w:t>
      </w:r>
      <w:proofErr w:type="spellStart"/>
      <w:r w:rsidRPr="00B675AC">
        <w:t>Wohnung</w:t>
      </w:r>
      <w:proofErr w:type="spellEnd"/>
      <w:r w:rsidRPr="00B675AC">
        <w:t xml:space="preserve">” i wybudowaniu osiedla </w:t>
      </w:r>
      <w:proofErr w:type="spellStart"/>
      <w:r w:rsidRPr="00B675AC">
        <w:t>Weißenhof</w:t>
      </w:r>
      <w:proofErr w:type="spellEnd"/>
      <w:r w:rsidRPr="00B675AC">
        <w:t xml:space="preserve"> w Stuttgarcie.</w:t>
      </w:r>
    </w:p>
    <w:p w14:paraId="2C9FD837" w14:textId="2ACE0627" w:rsidR="00B675AC" w:rsidRDefault="008C0ADF" w:rsidP="008C0ADF">
      <w:r w:rsidRPr="00E71A7C">
        <w:t xml:space="preserve">Koniec przypisu numer </w:t>
      </w:r>
      <w:r>
        <w:t>3.</w:t>
      </w:r>
    </w:p>
    <w:p w14:paraId="55B7B824" w14:textId="431C39E0" w:rsidR="008C0ADF" w:rsidRDefault="00A359BA" w:rsidP="008C0ADF">
      <w:r>
        <w:t xml:space="preserve">Hermann </w:t>
      </w:r>
      <w:proofErr w:type="spellStart"/>
      <w:r>
        <w:t>Muthesius</w:t>
      </w:r>
      <w:proofErr w:type="spellEnd"/>
      <w:r>
        <w:t xml:space="preserve">, który był jednym z założycieli tej </w:t>
      </w:r>
      <w:r w:rsidRPr="00B675AC">
        <w:t>organizacji, głosił następujący program nowoczesnej sztuki architektonicznej: „Więcej treści a mni</w:t>
      </w:r>
      <w:r>
        <w:t>ej sztuki”</w:t>
      </w:r>
      <w:r w:rsidR="008C0ADF">
        <w:t xml:space="preserve"> (</w:t>
      </w:r>
      <w:r w:rsidR="008C0ADF" w:rsidRPr="00CA07BE">
        <w:t>Przypis</w:t>
      </w:r>
      <w:r w:rsidR="008C0ADF">
        <w:t xml:space="preserve"> numer</w:t>
      </w:r>
      <w:r w:rsidR="001E628E">
        <w:t xml:space="preserve"> </w:t>
      </w:r>
      <w:r w:rsidR="008C0ADF">
        <w:t>4).</w:t>
      </w:r>
    </w:p>
    <w:p w14:paraId="04201460" w14:textId="02309C80" w:rsidR="008C0ADF" w:rsidRPr="00E71A7C" w:rsidRDefault="008C0ADF" w:rsidP="008C0ADF">
      <w:pPr>
        <w:pStyle w:val="Przypisy"/>
      </w:pPr>
      <w:r w:rsidRPr="00E71A7C">
        <w:t xml:space="preserve">Wyjaśnienie przypisu numer </w:t>
      </w:r>
      <w:r>
        <w:t>4.</w:t>
      </w:r>
    </w:p>
    <w:p w14:paraId="1FEA9D46" w14:textId="77777777" w:rsidR="008C0ADF" w:rsidRDefault="008C0ADF" w:rsidP="008C0ADF">
      <w:pPr>
        <w:pStyle w:val="Przypisy"/>
      </w:pPr>
      <w:r>
        <w:lastRenderedPageBreak/>
        <w:t>Hermann MUTHESIUS, Sztuka stosowana i architektura. Kraków 1909, s. 40. Za: Ernest NIEMCZYK, Nowa forma w architekturze Wrocławia pierwszego trzydziestolecia XX w. W: Z dziejów sztuki śląskiej. Pod red. Zygmunta Świechowskiego, Warszawa 1978, s. 421–422.</w:t>
      </w:r>
    </w:p>
    <w:p w14:paraId="4EECFA1A" w14:textId="4DC52A0A" w:rsidR="008C0ADF" w:rsidRDefault="008C0ADF" w:rsidP="008C0ADF">
      <w:r w:rsidRPr="00E71A7C">
        <w:t xml:space="preserve">Koniec przypisu numer </w:t>
      </w:r>
      <w:r>
        <w:t>4.</w:t>
      </w:r>
    </w:p>
    <w:p w14:paraId="74AEB679" w14:textId="2D79930D" w:rsidR="00A6732E" w:rsidRDefault="00A6732E" w:rsidP="00A6732E">
      <w:r>
        <w:t xml:space="preserve">Nowe zasady współczesnej architektury mieszkaniowej zostały w dużym stopniu określone właśnie przez Niemiecki Werkbund. Hermann </w:t>
      </w:r>
      <w:proofErr w:type="spellStart"/>
      <w:r>
        <w:t>Muthesius</w:t>
      </w:r>
      <w:proofErr w:type="spellEnd"/>
      <w:r>
        <w:t>, który był jednym z założycieli</w:t>
      </w:r>
      <w:r w:rsidR="00AA4C98">
        <w:br/>
      </w:r>
      <w:r>
        <w:t>tej organizacji, głosił następujący program nowoczesnej sztuki architektonicznej:</w:t>
      </w:r>
    </w:p>
    <w:p w14:paraId="1543CE04" w14:textId="6D9B29FA" w:rsidR="00A6732E" w:rsidRDefault="00A6732E" w:rsidP="00A6732E">
      <w:r>
        <w:t>Więcej treści a mniej sztuki</w:t>
      </w:r>
    </w:p>
    <w:p w14:paraId="0332B20A" w14:textId="1E4040D8" w:rsidR="00A6732E" w:rsidRDefault="00005633" w:rsidP="00A6732E">
      <w:r>
        <w:rPr>
          <w:noProof/>
        </w:rPr>
        <w:drawing>
          <wp:inline distT="0" distB="0" distL="0" distR="0" wp14:anchorId="22047371" wp14:editId="396B0BD0">
            <wp:extent cx="5760720" cy="4315460"/>
            <wp:effectExtent l="0" t="0" r="0" b="8890"/>
            <wp:docPr id="1312541674" name="Obraz 1" descr="Czarno-biała fotografia. Dwie młode kobiety opalają się na tarasie jednego z domów. Taras jest częściowo zadaszony, w ścianie mieszkania znajdują się dwa szerokie okna, umieszczone na wysokości około 120 centymetrów i sięgające do suf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1674" name="Obraz 1" descr="Czarno-biała fotografia. Dwie młode kobiety opalają się na tarasie jednego z domów. Taras jest częściowo zadaszony, w ścianie mieszkania znajdują się dwa szerokie okna, umieszczone na wysokości około 120 centymetrów i sięgające do sufitu."/>
                    <pic:cNvPicPr/>
                  </pic:nvPicPr>
                  <pic:blipFill>
                    <a:blip r:embed="rId13">
                      <a:extLst>
                        <a:ext uri="{28A0092B-C50C-407E-A947-70E740481C1C}">
                          <a14:useLocalDpi xmlns:a14="http://schemas.microsoft.com/office/drawing/2010/main" val="0"/>
                        </a:ext>
                      </a:extLst>
                    </a:blip>
                    <a:stretch>
                      <a:fillRect/>
                    </a:stretch>
                  </pic:blipFill>
                  <pic:spPr>
                    <a:xfrm>
                      <a:off x="0" y="0"/>
                      <a:ext cx="5760720" cy="4315460"/>
                    </a:xfrm>
                    <a:prstGeom prst="rect">
                      <a:avLst/>
                    </a:prstGeom>
                  </pic:spPr>
                </pic:pic>
              </a:graphicData>
            </a:graphic>
          </wp:inline>
        </w:drawing>
      </w:r>
    </w:p>
    <w:p w14:paraId="2203DE51" w14:textId="77777777" w:rsidR="0064015A" w:rsidRDefault="0064015A" w:rsidP="00B07125">
      <w:pPr>
        <w:pStyle w:val="Fotografia"/>
      </w:pPr>
      <w:r>
        <w:t>Zdjęcie numer 4.</w:t>
      </w:r>
    </w:p>
    <w:p w14:paraId="29513A58" w14:textId="09747CD5" w:rsidR="0064015A" w:rsidRDefault="0064015A" w:rsidP="00B07125">
      <w:pPr>
        <w:pStyle w:val="Fotografia"/>
      </w:pPr>
      <w:r>
        <w:t xml:space="preserve">Dom jednorodzinny numer 35, projekt Heinrich Lauterbach, widok od ogrodu (pd.-zach.), taras słoneczny, około 1930. Muzeum Architektury we Wrocławiu, Mat </w:t>
      </w:r>
      <w:proofErr w:type="spellStart"/>
      <w:r>
        <w:t>IIIb</w:t>
      </w:r>
      <w:proofErr w:type="spellEnd"/>
      <w:r>
        <w:t xml:space="preserve"> 1032-12</w:t>
      </w:r>
    </w:p>
    <w:p w14:paraId="62B3C7F7" w14:textId="77777777" w:rsidR="00A6732E" w:rsidRDefault="00A6732E" w:rsidP="00A6732E">
      <w:pPr>
        <w:pStyle w:val="Nagwek2"/>
      </w:pPr>
      <w:r>
        <w:lastRenderedPageBreak/>
        <w:t>2.2 Bauhaus</w:t>
      </w:r>
    </w:p>
    <w:p w14:paraId="260B2ABF" w14:textId="77777777" w:rsidR="00A6732E" w:rsidRDefault="00A6732E" w:rsidP="00A6732E">
      <w:r>
        <w:t>Nowe wymagania stawiane projektantom spowodowały konieczność zmian sposobu ich kształcenia. W 1919 roku Walter Gropius założył szkołę Bauhaus z siedzibą w Weimarze, potem w Dessau i Berlinie, której celem stało się nowoczesne kształcenie nowego pokolenia projektantów. W przyszłości mieli oni rozwiązywać problemy związane ze zdrową, racjonalną architekturą mieszkaniową.</w:t>
      </w:r>
    </w:p>
    <w:p w14:paraId="61231631" w14:textId="2E149889" w:rsidR="001E628E" w:rsidRDefault="00A6732E" w:rsidP="001E628E">
      <w:r>
        <w:t xml:space="preserve">Walter Gropius, omawiając teorię i zasady organizacyjne </w:t>
      </w:r>
      <w:proofErr w:type="spellStart"/>
      <w:r>
        <w:t>Bauhausu</w:t>
      </w:r>
      <w:proofErr w:type="spellEnd"/>
      <w:r>
        <w:t>, pisał w 1923 roku: W ciągu ostatnich pokoleń architektura stała się (…) dekoracyjna (…). W swej dekadencji (…) utraciła związek z nowymi technikami i materiałami (…). Chcemy stworzyć jasną organiczną architekturę (…). Chcemy architektury przystosowanej do naszego świata maszyn, radia, szybkich aut – architektury o przejrzystym i funkcjonalnym stosunku form</w:t>
      </w:r>
      <w:r w:rsidR="001E628E">
        <w:t xml:space="preserve"> (</w:t>
      </w:r>
      <w:r w:rsidR="001E628E" w:rsidRPr="00CA07BE">
        <w:t>Przypis</w:t>
      </w:r>
      <w:r w:rsidR="001E628E">
        <w:t xml:space="preserve"> numer 5).</w:t>
      </w:r>
    </w:p>
    <w:p w14:paraId="1A175076" w14:textId="05D9D05B" w:rsidR="001E628E" w:rsidRPr="00E71A7C" w:rsidRDefault="001E628E" w:rsidP="001E628E">
      <w:pPr>
        <w:pStyle w:val="Przypisy"/>
      </w:pPr>
      <w:r w:rsidRPr="00E71A7C">
        <w:t xml:space="preserve">Wyjaśnienie przypisu numer </w:t>
      </w:r>
      <w:r>
        <w:t>5.</w:t>
      </w:r>
    </w:p>
    <w:p w14:paraId="729B013C" w14:textId="77777777" w:rsidR="001E628E" w:rsidRDefault="001E628E" w:rsidP="001E628E">
      <w:pPr>
        <w:pStyle w:val="Przypisy"/>
      </w:pPr>
      <w:r w:rsidRPr="00A6732E">
        <w:t>Przemysław TRZECIAK, Przygody architektury XX wieku. Warszawa 1984, s. 143.</w:t>
      </w:r>
    </w:p>
    <w:p w14:paraId="5C0A34C0" w14:textId="75862ADB" w:rsidR="001E628E" w:rsidRDefault="001E628E" w:rsidP="001E628E">
      <w:r w:rsidRPr="00E71A7C">
        <w:t xml:space="preserve">Koniec przypisu numer </w:t>
      </w:r>
      <w:r>
        <w:t>5.</w:t>
      </w:r>
    </w:p>
    <w:p w14:paraId="2C70830D" w14:textId="3F8B4FD6" w:rsidR="00A6732E" w:rsidRDefault="00A6732E" w:rsidP="00A6732E">
      <w:pPr>
        <w:pStyle w:val="Nagwek2"/>
      </w:pPr>
      <w:r>
        <w:t>2.3 Der Ring  Pierścień</w:t>
      </w:r>
    </w:p>
    <w:p w14:paraId="08ABC537" w14:textId="3552C43E" w:rsidR="00EF4F16" w:rsidRDefault="00A6732E" w:rsidP="00EF4F16">
      <w:r>
        <w:t xml:space="preserve">Na przełomie 1923 i 1924 roku w Berlinie w biurze </w:t>
      </w:r>
      <w:proofErr w:type="spellStart"/>
      <w:r>
        <w:t>Miesa</w:t>
      </w:r>
      <w:proofErr w:type="spellEnd"/>
      <w:r>
        <w:t xml:space="preserve"> van der </w:t>
      </w:r>
      <w:proofErr w:type="spellStart"/>
      <w:r>
        <w:t>Rohe’go</w:t>
      </w:r>
      <w:proofErr w:type="spellEnd"/>
      <w:r>
        <w:t xml:space="preserve"> został utworzony „Pierścień dziesięciu”, który w 1926 roku, po przystąpieniu nowych członków, przekształcony został w grupę pod nazwą „Pierścień”. Do tego związku należała wówczas cała elita architektów – nowatorów w Niemczech, między innymi Hans Scharoun i Adolf Rading</w:t>
      </w:r>
      <w:r w:rsidR="00EF4F16">
        <w:t xml:space="preserve"> (</w:t>
      </w:r>
      <w:r w:rsidR="00EF4F16" w:rsidRPr="00CA07BE">
        <w:t>Przypis</w:t>
      </w:r>
      <w:r w:rsidR="00EF4F16">
        <w:t xml:space="preserve"> numer 6).</w:t>
      </w:r>
    </w:p>
    <w:p w14:paraId="40B9756B" w14:textId="5B427362" w:rsidR="00EF4F16" w:rsidRPr="00E71A7C" w:rsidRDefault="00EF4F16" w:rsidP="00EF4F16">
      <w:pPr>
        <w:pStyle w:val="Przypisy"/>
      </w:pPr>
      <w:r w:rsidRPr="00E71A7C">
        <w:t xml:space="preserve">Wyjaśnienie przypisu numer </w:t>
      </w:r>
      <w:r>
        <w:t>6.</w:t>
      </w:r>
    </w:p>
    <w:p w14:paraId="3F0A1129" w14:textId="77777777" w:rsidR="00EF4F16" w:rsidRPr="009915CF" w:rsidRDefault="00EF4F16" w:rsidP="00EF4F16">
      <w:pPr>
        <w:rPr>
          <w:lang w:val="de-DE"/>
        </w:rPr>
      </w:pPr>
      <w:proofErr w:type="spellStart"/>
      <w:r w:rsidRPr="00A6732E">
        <w:t>Jürgen</w:t>
      </w:r>
      <w:proofErr w:type="spellEnd"/>
      <w:r w:rsidRPr="00A6732E">
        <w:t xml:space="preserve"> </w:t>
      </w:r>
      <w:r w:rsidRPr="00A6732E">
        <w:rPr>
          <w:rStyle w:val="PrzypisyZnak"/>
        </w:rPr>
        <w:t xml:space="preserve">JOEDICKE, Hugo </w:t>
      </w:r>
      <w:proofErr w:type="spellStart"/>
      <w:r w:rsidRPr="00A6732E">
        <w:rPr>
          <w:rStyle w:val="PrzypisyZnak"/>
        </w:rPr>
        <w:t>Häring</w:t>
      </w:r>
      <w:proofErr w:type="spellEnd"/>
      <w:r w:rsidRPr="00A6732E">
        <w:rPr>
          <w:rStyle w:val="PrzypisyZnak"/>
        </w:rPr>
        <w:t xml:space="preserve"> – jego czasy a współczesność. W: Hugo Häring w jego czasach, budowanie w naszych czasach. Katalog wystawy, pod red. Christa Otto, Stuttgart 1992, s. 9; Stanisław LATOUR, Adam SZYMSKI, Powstanie i rozwój architektury współczesnej – narodziny nowej tradycji. </w:t>
      </w:r>
      <w:r w:rsidRPr="009915CF">
        <w:rPr>
          <w:rStyle w:val="PrzypisyZnak"/>
          <w:lang w:val="de-DE"/>
        </w:rPr>
        <w:t xml:space="preserve">Szczecin 1976, t. 2, s. 8; Adolf Rading. Bauten, Entwürfe und Erläuterungen. Pod red. </w:t>
      </w:r>
      <w:proofErr w:type="spellStart"/>
      <w:r w:rsidRPr="009915CF">
        <w:rPr>
          <w:rStyle w:val="PrzypisyZnak"/>
          <w:lang w:val="de-DE"/>
        </w:rPr>
        <w:t>Petera</w:t>
      </w:r>
      <w:proofErr w:type="spellEnd"/>
      <w:r w:rsidRPr="009915CF">
        <w:rPr>
          <w:rStyle w:val="PrzypisyZnak"/>
          <w:lang w:val="de-DE"/>
        </w:rPr>
        <w:t xml:space="preserve"> </w:t>
      </w:r>
      <w:proofErr w:type="spellStart"/>
      <w:r w:rsidRPr="009915CF">
        <w:rPr>
          <w:rStyle w:val="PrzypisyZnak"/>
          <w:lang w:val="de-DE"/>
        </w:rPr>
        <w:t>Pfankucha</w:t>
      </w:r>
      <w:proofErr w:type="spellEnd"/>
      <w:r w:rsidRPr="009915CF">
        <w:rPr>
          <w:rStyle w:val="PrzypisyZnak"/>
          <w:lang w:val="de-DE"/>
        </w:rPr>
        <w:t xml:space="preserve">, Schriftenreihe der Akademie der Künste, t. 3, Berlin 1970, s. 8–9. Do </w:t>
      </w:r>
      <w:proofErr w:type="spellStart"/>
      <w:r w:rsidRPr="009915CF">
        <w:rPr>
          <w:rStyle w:val="PrzypisyZnak"/>
          <w:lang w:val="de-DE"/>
        </w:rPr>
        <w:t>grupy</w:t>
      </w:r>
      <w:proofErr w:type="spellEnd"/>
      <w:r w:rsidRPr="009915CF">
        <w:rPr>
          <w:rStyle w:val="PrzypisyZnak"/>
          <w:lang w:val="de-DE"/>
        </w:rPr>
        <w:t xml:space="preserve"> „</w:t>
      </w:r>
      <w:proofErr w:type="spellStart"/>
      <w:r w:rsidRPr="009915CF">
        <w:rPr>
          <w:rStyle w:val="PrzypisyZnak"/>
          <w:lang w:val="de-DE"/>
        </w:rPr>
        <w:t>Pierścień</w:t>
      </w:r>
      <w:proofErr w:type="spellEnd"/>
      <w:r w:rsidRPr="009915CF">
        <w:rPr>
          <w:rStyle w:val="PrzypisyZnak"/>
          <w:lang w:val="de-DE"/>
        </w:rPr>
        <w:t xml:space="preserve">” („Der Ring”) </w:t>
      </w:r>
      <w:proofErr w:type="spellStart"/>
      <w:r w:rsidRPr="009915CF">
        <w:rPr>
          <w:rStyle w:val="PrzypisyZnak"/>
          <w:lang w:val="de-DE"/>
        </w:rPr>
        <w:t>należeli</w:t>
      </w:r>
      <w:proofErr w:type="spellEnd"/>
      <w:r w:rsidRPr="009915CF">
        <w:rPr>
          <w:rStyle w:val="PrzypisyZnak"/>
          <w:lang w:val="de-DE"/>
        </w:rPr>
        <w:t xml:space="preserve"> </w:t>
      </w:r>
      <w:proofErr w:type="spellStart"/>
      <w:r w:rsidRPr="009915CF">
        <w:rPr>
          <w:rStyle w:val="PrzypisyZnak"/>
          <w:lang w:val="de-DE"/>
        </w:rPr>
        <w:t>między</w:t>
      </w:r>
      <w:proofErr w:type="spellEnd"/>
      <w:r w:rsidRPr="009915CF">
        <w:rPr>
          <w:rStyle w:val="PrzypisyZnak"/>
          <w:lang w:val="de-DE"/>
        </w:rPr>
        <w:t xml:space="preserve"> </w:t>
      </w:r>
      <w:proofErr w:type="spellStart"/>
      <w:r w:rsidRPr="009915CF">
        <w:rPr>
          <w:rStyle w:val="PrzypisyZnak"/>
          <w:lang w:val="de-DE"/>
        </w:rPr>
        <w:t>innymi</w:t>
      </w:r>
      <w:proofErr w:type="spellEnd"/>
      <w:r w:rsidRPr="009915CF">
        <w:rPr>
          <w:rStyle w:val="PrzypisyZnak"/>
          <w:lang w:val="de-DE"/>
        </w:rPr>
        <w:t xml:space="preserve">: Hugo Häring, Ludwig Mies van der Rohe, Erich Mendelsohn, Walter Gropius, Bruno i Max Taut, Hans Poelzig, Ernst May, Otto </w:t>
      </w:r>
      <w:r w:rsidRPr="009915CF">
        <w:rPr>
          <w:rStyle w:val="PrzypisyZnak"/>
          <w:lang w:val="de-DE"/>
        </w:rPr>
        <w:lastRenderedPageBreak/>
        <w:t xml:space="preserve">Bartning, Walter Curt Behrendt, Peter Behrens, Richard </w:t>
      </w:r>
      <w:proofErr w:type="spellStart"/>
      <w:r w:rsidRPr="009915CF">
        <w:rPr>
          <w:rStyle w:val="PrzypisyZnak"/>
          <w:lang w:val="de-DE"/>
        </w:rPr>
        <w:t>Döcker</w:t>
      </w:r>
      <w:proofErr w:type="spellEnd"/>
      <w:r w:rsidRPr="009915CF">
        <w:rPr>
          <w:rStyle w:val="PrzypisyZnak"/>
          <w:lang w:val="de-DE"/>
        </w:rPr>
        <w:t xml:space="preserve">, Otto Haesler, Ludwig </w:t>
      </w:r>
      <w:proofErr w:type="spellStart"/>
      <w:r w:rsidRPr="009915CF">
        <w:rPr>
          <w:rStyle w:val="PrzypisyZnak"/>
          <w:lang w:val="de-DE"/>
        </w:rPr>
        <w:t>Hilberseimer</w:t>
      </w:r>
      <w:proofErr w:type="spellEnd"/>
      <w:r w:rsidRPr="009915CF">
        <w:rPr>
          <w:rStyle w:val="PrzypisyZnak"/>
          <w:lang w:val="de-DE"/>
        </w:rPr>
        <w:t xml:space="preserve">, Arthur Korn, Karl </w:t>
      </w:r>
      <w:proofErr w:type="spellStart"/>
      <w:r w:rsidRPr="009915CF">
        <w:rPr>
          <w:rStyle w:val="PrzypisyZnak"/>
          <w:lang w:val="de-DE"/>
        </w:rPr>
        <w:t>Krayl</w:t>
      </w:r>
      <w:proofErr w:type="spellEnd"/>
      <w:r w:rsidRPr="009915CF">
        <w:rPr>
          <w:rStyle w:val="PrzypisyZnak"/>
          <w:lang w:val="de-DE"/>
        </w:rPr>
        <w:t>, Hans i Wassili Luckhardt, Adolf Meyer, Bernhard Pankok, Walter Schilbach</w:t>
      </w:r>
      <w:r w:rsidRPr="009915CF">
        <w:rPr>
          <w:lang w:val="de-DE"/>
        </w:rPr>
        <w:t xml:space="preserve">, Karl Schneider, Hans </w:t>
      </w:r>
      <w:proofErr w:type="spellStart"/>
      <w:r w:rsidRPr="009915CF">
        <w:rPr>
          <w:lang w:val="de-DE"/>
        </w:rPr>
        <w:t>Soeder</w:t>
      </w:r>
      <w:proofErr w:type="spellEnd"/>
      <w:r w:rsidRPr="009915CF">
        <w:rPr>
          <w:lang w:val="de-DE"/>
        </w:rPr>
        <w:t>, Heinrich Tessenow, Martin Wagner.</w:t>
      </w:r>
    </w:p>
    <w:p w14:paraId="473B62C3" w14:textId="5F431C73" w:rsidR="00EF4F16" w:rsidRDefault="00EF4F16" w:rsidP="00EF4F16">
      <w:r w:rsidRPr="00E71A7C">
        <w:t xml:space="preserve">Koniec przypisu numer </w:t>
      </w:r>
      <w:r>
        <w:t>6.</w:t>
      </w:r>
    </w:p>
    <w:p w14:paraId="73605493" w14:textId="732E55AF" w:rsidR="00A6732E" w:rsidRDefault="00A6732E" w:rsidP="00A6732E">
      <w:r>
        <w:t>Członkowie grupy propagowali nowe zasady architektury modernistycznej skierowane przeciw tradycji, historyzmowi i eklektyzmowi, to znaczy między innymi przeciw dekorowaniu budynków formami historycznymi charakterystycznymi dla dawnych stylów.</w:t>
      </w:r>
    </w:p>
    <w:p w14:paraId="20EEC49A" w14:textId="77777777" w:rsidR="00A6732E" w:rsidRDefault="00A6732E" w:rsidP="00A6732E">
      <w:pPr>
        <w:pStyle w:val="Nagwek2"/>
      </w:pPr>
      <w:r>
        <w:t xml:space="preserve"> 2.4 CIAM</w:t>
      </w:r>
    </w:p>
    <w:p w14:paraId="527F22EA" w14:textId="433F41BC" w:rsidR="00FF13F4" w:rsidRDefault="00A6732E" w:rsidP="00FF13F4">
      <w:r>
        <w:t xml:space="preserve">Znakomitym forum wymiany poglądów najbardziej awangardowych twórców europejskich staje się organizacja pod nazwą Międzynarodowe Kongresy Architektury Nowoczesnej (CIAM – </w:t>
      </w:r>
      <w:proofErr w:type="spellStart"/>
      <w:r>
        <w:t>Les</w:t>
      </w:r>
      <w:proofErr w:type="spellEnd"/>
      <w:r>
        <w:t xml:space="preserve"> </w:t>
      </w:r>
      <w:proofErr w:type="spellStart"/>
      <w:r>
        <w:t>Congres</w:t>
      </w:r>
      <w:proofErr w:type="spellEnd"/>
      <w:r>
        <w:t xml:space="preserve"> </w:t>
      </w:r>
      <w:proofErr w:type="spellStart"/>
      <w:r>
        <w:t>Internationaux</w:t>
      </w:r>
      <w:proofErr w:type="spellEnd"/>
      <w:r>
        <w:t xml:space="preserve"> </w:t>
      </w:r>
      <w:proofErr w:type="spellStart"/>
      <w:r>
        <w:t>d'Architecture</w:t>
      </w:r>
      <w:proofErr w:type="spellEnd"/>
      <w:r>
        <w:t xml:space="preserve"> </w:t>
      </w:r>
      <w:proofErr w:type="spellStart"/>
      <w:r>
        <w:t>Moderne</w:t>
      </w:r>
      <w:proofErr w:type="spellEnd"/>
      <w:r>
        <w:t>)</w:t>
      </w:r>
      <w:r w:rsidR="00FF13F4">
        <w:t xml:space="preserve"> (</w:t>
      </w:r>
      <w:r w:rsidR="00FF13F4" w:rsidRPr="00CA07BE">
        <w:t>Przypis</w:t>
      </w:r>
      <w:r w:rsidR="00FF13F4">
        <w:t xml:space="preserve"> numer</w:t>
      </w:r>
      <w:r w:rsidR="00CA7B44">
        <w:t xml:space="preserve"> </w:t>
      </w:r>
      <w:r w:rsidR="00FF13F4">
        <w:t xml:space="preserve">7) założona w 1928 roku w Szwajcarii w zamku La </w:t>
      </w:r>
      <w:proofErr w:type="spellStart"/>
      <w:r w:rsidR="00FF13F4">
        <w:t>Sarraz</w:t>
      </w:r>
      <w:proofErr w:type="spellEnd"/>
      <w:r w:rsidR="00FF13F4">
        <w:t>. Członkowie tej organizacji spotykali się cyklicznie na kongresach poświęconych ważkim tematom dotyczącym nowoczesnej architektury i urbanistyki.</w:t>
      </w:r>
    </w:p>
    <w:p w14:paraId="53A72E4F" w14:textId="0BC8C513" w:rsidR="00FF13F4" w:rsidRPr="00E71A7C" w:rsidRDefault="00FF13F4" w:rsidP="00FF13F4">
      <w:pPr>
        <w:pStyle w:val="Przypisy"/>
      </w:pPr>
      <w:r w:rsidRPr="00E71A7C">
        <w:t xml:space="preserve">Wyjaśnienie przypisu numer </w:t>
      </w:r>
      <w:r>
        <w:t>7.</w:t>
      </w:r>
    </w:p>
    <w:p w14:paraId="1F0D089C" w14:textId="77777777" w:rsidR="00FF13F4" w:rsidRDefault="00FF13F4" w:rsidP="00FF13F4">
      <w:pPr>
        <w:pStyle w:val="Przypisy"/>
      </w:pPr>
      <w:r w:rsidRPr="00A6732E">
        <w:t>Hugo Häring, jako sekretarz grupy „Der Ring”, był pierwszym delegatem Niemiec na pierwszym zjeździe CIAM-u.</w:t>
      </w:r>
    </w:p>
    <w:p w14:paraId="0D976999" w14:textId="33356891" w:rsidR="00FF13F4" w:rsidRDefault="00FF13F4" w:rsidP="00FF13F4">
      <w:r w:rsidRPr="00E71A7C">
        <w:t xml:space="preserve">Koniec przypisu numer </w:t>
      </w:r>
      <w:r>
        <w:t>7.</w:t>
      </w:r>
    </w:p>
    <w:p w14:paraId="0C214F54" w14:textId="371474CF" w:rsidR="00C24652" w:rsidRDefault="00A6732E" w:rsidP="00A6732E">
      <w:r>
        <w:t xml:space="preserve">W rozwoju koncepcji nowoczesnego mieszkania istotne znaczenie miał </w:t>
      </w:r>
      <w:r w:rsidR="00CC1B2B">
        <w:t xml:space="preserve"> </w:t>
      </w:r>
      <w:r>
        <w:t>II Kongres we Frankfurcie nad Menem (1929), któremu towarzyszyła wystawa zatytułowana „Mieszkanie najmniejsze”</w:t>
      </w:r>
      <w:r w:rsidR="000E4426">
        <w:rPr>
          <w:vertAlign w:val="superscript"/>
        </w:rPr>
        <w:t xml:space="preserve"> </w:t>
      </w:r>
      <w:r w:rsidR="000E4426">
        <w:t xml:space="preserve"> (</w:t>
      </w:r>
      <w:r w:rsidR="000E4426" w:rsidRPr="00CA07BE">
        <w:t>Przypis</w:t>
      </w:r>
      <w:r w:rsidR="00FF13F4">
        <w:t xml:space="preserve"> numer</w:t>
      </w:r>
      <w:r w:rsidR="000E4426" w:rsidRPr="00CA07BE">
        <w:t xml:space="preserve"> </w:t>
      </w:r>
      <w:r w:rsidR="000E4426">
        <w:t>8).</w:t>
      </w:r>
    </w:p>
    <w:p w14:paraId="4E2AAE7B" w14:textId="5262CC2A" w:rsidR="000E4426" w:rsidRPr="009915CF" w:rsidRDefault="000E4426" w:rsidP="000E4426">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w:t>
      </w:r>
      <w:r w:rsidR="00FF13F4" w:rsidRPr="009915CF">
        <w:rPr>
          <w:lang w:val="de-DE"/>
        </w:rPr>
        <w:t>umer</w:t>
      </w:r>
      <w:proofErr w:type="spellEnd"/>
      <w:r w:rsidRPr="009915CF">
        <w:rPr>
          <w:lang w:val="de-DE"/>
        </w:rPr>
        <w:t xml:space="preserve"> 8</w:t>
      </w:r>
      <w:r w:rsidR="00FF13F4" w:rsidRPr="009915CF">
        <w:rPr>
          <w:lang w:val="de-DE"/>
        </w:rPr>
        <w:t>.</w:t>
      </w:r>
    </w:p>
    <w:p w14:paraId="45B4CB49" w14:textId="6AD75F7C" w:rsidR="00C24652" w:rsidRPr="009915CF" w:rsidRDefault="00C24652" w:rsidP="00C24652">
      <w:pPr>
        <w:pStyle w:val="Przypisy"/>
        <w:rPr>
          <w:lang w:val="de-DE"/>
        </w:rPr>
      </w:pPr>
      <w:r w:rsidRPr="009915CF">
        <w:rPr>
          <w:lang w:val="de-DE"/>
        </w:rPr>
        <w:t>„Die Wohnung für das Existenzminimum”.</w:t>
      </w:r>
    </w:p>
    <w:p w14:paraId="234BDC6F" w14:textId="7359AD85" w:rsidR="000E4426" w:rsidRDefault="000E4426" w:rsidP="000E4426">
      <w:pPr>
        <w:pStyle w:val="Przypisy"/>
      </w:pPr>
      <w:r>
        <w:t>Koniec przypisu n</w:t>
      </w:r>
      <w:r w:rsidR="00FF13F4">
        <w:t>umer</w:t>
      </w:r>
      <w:r>
        <w:t xml:space="preserve"> 8</w:t>
      </w:r>
      <w:r w:rsidR="00FF13F4">
        <w:t>.</w:t>
      </w:r>
    </w:p>
    <w:p w14:paraId="34B51DFA" w14:textId="77777777" w:rsidR="000E4426" w:rsidRDefault="000E4426" w:rsidP="00C24652">
      <w:pPr>
        <w:pStyle w:val="Przypisy"/>
      </w:pPr>
    </w:p>
    <w:p w14:paraId="0B0F5B62" w14:textId="09F69AA1" w:rsidR="007B283C" w:rsidRDefault="00A6732E" w:rsidP="007B283C">
      <w:r>
        <w:lastRenderedPageBreak/>
        <w:t>Pokazano na niej plany małych mieszkań pochodzące ze zrealizowanych osiedli z różnych krajów Europy, między innymi z wrocławskiego osiedla Księże Małe</w:t>
      </w:r>
      <w:r w:rsidR="007B283C">
        <w:t xml:space="preserve"> (</w:t>
      </w:r>
      <w:r w:rsidR="007B283C" w:rsidRPr="00CA07BE">
        <w:t xml:space="preserve">Przypis </w:t>
      </w:r>
      <w:r w:rsidR="003642D9">
        <w:t xml:space="preserve">numer </w:t>
      </w:r>
      <w:r w:rsidR="007B283C">
        <w:t xml:space="preserve">9). </w:t>
      </w:r>
    </w:p>
    <w:p w14:paraId="1657DA46" w14:textId="6CB866E3" w:rsidR="007B283C" w:rsidRDefault="007B283C" w:rsidP="007B283C">
      <w:pPr>
        <w:pStyle w:val="Przypisy"/>
      </w:pPr>
      <w:r>
        <w:t>Wyjaśnienie przypisu n</w:t>
      </w:r>
      <w:r w:rsidR="003642D9">
        <w:t>umer</w:t>
      </w:r>
      <w:r>
        <w:t xml:space="preserve"> 9</w:t>
      </w:r>
      <w:r w:rsidR="00256C6B">
        <w:t>.</w:t>
      </w:r>
    </w:p>
    <w:p w14:paraId="73E9CA72" w14:textId="3DF04502" w:rsidR="007B283C" w:rsidRDefault="007B283C" w:rsidP="007B283C">
      <w:pPr>
        <w:pStyle w:val="Przypisy"/>
      </w:pPr>
      <w:r w:rsidRPr="00E17AF5">
        <w:t xml:space="preserve">Wanda KONONOWICZ, Ewolucja osiedla mieszkaniowego we Wrocławiu okresu Republiki Weimarskiej – Księże Małe, W: Architektura Wrocławia, t. 2, Urbanistyka, pod red. Jerzego </w:t>
      </w:r>
      <w:proofErr w:type="spellStart"/>
      <w:r w:rsidRPr="00E17AF5">
        <w:t>Rozpędowskiego</w:t>
      </w:r>
      <w:proofErr w:type="spellEnd"/>
      <w:r w:rsidRPr="00E17AF5">
        <w:t>, Wrocław 1995, s. 470.</w:t>
      </w:r>
    </w:p>
    <w:p w14:paraId="194C1FF7" w14:textId="35B48130" w:rsidR="007B283C" w:rsidRDefault="007B283C" w:rsidP="007B283C">
      <w:pPr>
        <w:pStyle w:val="Przypisy"/>
      </w:pPr>
      <w:r>
        <w:t>Koniec przypisu n</w:t>
      </w:r>
      <w:r w:rsidR="003642D9">
        <w:t>umer</w:t>
      </w:r>
      <w:r>
        <w:t xml:space="preserve"> 9</w:t>
      </w:r>
      <w:r w:rsidR="003642D9">
        <w:t>.</w:t>
      </w:r>
    </w:p>
    <w:p w14:paraId="30B263AD" w14:textId="18730227" w:rsidR="00A6732E" w:rsidRDefault="00A6732E" w:rsidP="00A6732E">
      <w:r>
        <w:t>Racjonalne sposoby zabudowy były tematem III Kongresu CIAM-u w Brukseli w 1930 roku, podczas którego zastanawiano się nad optymalną wysokością budynków mieszkalnych w mieście.</w:t>
      </w:r>
    </w:p>
    <w:p w14:paraId="0A72C07B" w14:textId="7B0B9D64" w:rsidR="00B01242" w:rsidRDefault="00CC1B2B" w:rsidP="00A6732E">
      <w:r>
        <w:rPr>
          <w:noProof/>
        </w:rPr>
        <w:drawing>
          <wp:inline distT="0" distB="0" distL="0" distR="0" wp14:anchorId="07A1F174" wp14:editId="67E33584">
            <wp:extent cx="5760720" cy="4738370"/>
            <wp:effectExtent l="0" t="0" r="0" b="5080"/>
            <wp:docPr id="1986047795" name="Obraz 2" descr="Wnętrze sypialni. Białe ściany. Rzut na róg pokoju. Po lewej szerokie okno. Obok niego lampka ścienna na wysięgniku. Pod oknem białe biurko i czarny fotel z giętego drewna. Na drugiej ścianie wysokie, wąskie lustro i grzej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47795" name="Obraz 2" descr="Wnętrze sypialni. Białe ściany. Rzut na róg pokoju. Po lewej szerokie okno. Obok niego lampka ścienna na wysięgniku. Pod oknem białe biurko i czarny fotel z giętego drewna. Na drugiej ścianie wysokie, wąskie lustro i grzejnik."/>
                    <pic:cNvPicPr/>
                  </pic:nvPicPr>
                  <pic:blipFill>
                    <a:blip r:embed="rId14">
                      <a:extLst>
                        <a:ext uri="{28A0092B-C50C-407E-A947-70E740481C1C}">
                          <a14:useLocalDpi xmlns:a14="http://schemas.microsoft.com/office/drawing/2010/main" val="0"/>
                        </a:ext>
                      </a:extLst>
                    </a:blip>
                    <a:stretch>
                      <a:fillRect/>
                    </a:stretch>
                  </pic:blipFill>
                  <pic:spPr>
                    <a:xfrm>
                      <a:off x="0" y="0"/>
                      <a:ext cx="5760720" cy="4738370"/>
                    </a:xfrm>
                    <a:prstGeom prst="rect">
                      <a:avLst/>
                    </a:prstGeom>
                  </pic:spPr>
                </pic:pic>
              </a:graphicData>
            </a:graphic>
          </wp:inline>
        </w:drawing>
      </w:r>
    </w:p>
    <w:p w14:paraId="3A9D2AA6" w14:textId="77777777" w:rsidR="0064015A" w:rsidRDefault="0064015A" w:rsidP="00B07125">
      <w:pPr>
        <w:pStyle w:val="Fotografia"/>
      </w:pPr>
      <w:r>
        <w:t>Zdjęcie numer 5.</w:t>
      </w:r>
    </w:p>
    <w:p w14:paraId="0793BF5C" w14:textId="3A7A086F" w:rsidR="0064015A" w:rsidRDefault="0064015A" w:rsidP="00B07125">
      <w:pPr>
        <w:pStyle w:val="Fotografia"/>
      </w:pPr>
      <w:r>
        <w:lastRenderedPageBreak/>
        <w:t xml:space="preserve">Dom numer 35, sypialnia pani domu, projekt Heinrich Lauterbach, 1929. </w:t>
      </w:r>
      <w:proofErr w:type="spellStart"/>
      <w:r>
        <w:t>Innen-Dekoration</w:t>
      </w:r>
      <w:proofErr w:type="spellEnd"/>
      <w:r>
        <w:t>, 1929, t. 40, numer 11, strona 413</w:t>
      </w:r>
    </w:p>
    <w:p w14:paraId="4C79ACFE" w14:textId="77777777" w:rsidR="0064015A" w:rsidRDefault="0064015A" w:rsidP="0064015A"/>
    <w:p w14:paraId="76A67DE2" w14:textId="4F5AFF1D" w:rsidR="00B37DBC" w:rsidRDefault="00B37DBC" w:rsidP="00B37DBC">
      <w:pPr>
        <w:pStyle w:val="Nagwek2"/>
      </w:pPr>
      <w:r w:rsidRPr="00B37DBC">
        <w:t>2.5 Towarzystwa i spółdzielnie mieszkaniowe</w:t>
      </w:r>
    </w:p>
    <w:p w14:paraId="3F9809C4" w14:textId="0591C77B" w:rsidR="00B37DBC" w:rsidRDefault="00B37DBC" w:rsidP="00B37DBC">
      <w:r>
        <w:t>Przed I wojną światową mało troszczono się o mieszkania dla tzw. szerokich mas społecznych. Istotny problem w owym czasie stanowił zarówno brak mieszkań, jak i ich jakość. Napływ ludności z terenów utraconych przez Niemcy po I wojnie światowej pogłębił ten problem. W 1925 roku brakowało w Niemczech przeszło 900 000 mieszkań (</w:t>
      </w:r>
      <w:r w:rsidRPr="00CA07BE">
        <w:t>Przypis</w:t>
      </w:r>
      <w:r>
        <w:t xml:space="preserve"> n</w:t>
      </w:r>
      <w:r w:rsidR="00256C6B">
        <w:t>umer</w:t>
      </w:r>
      <w:r w:rsidRPr="00CA07BE">
        <w:t xml:space="preserve"> </w:t>
      </w:r>
      <w:r>
        <w:t xml:space="preserve">10). </w:t>
      </w:r>
    </w:p>
    <w:p w14:paraId="1691C35C" w14:textId="0407DCCD" w:rsidR="00B37DBC" w:rsidRDefault="00B37DBC" w:rsidP="00B37DBC">
      <w:pPr>
        <w:pStyle w:val="Przypisy"/>
      </w:pPr>
      <w:r>
        <w:t>Wyjaśnienie przypisu n</w:t>
      </w:r>
      <w:r w:rsidR="00256C6B">
        <w:t>umer</w:t>
      </w:r>
      <w:r>
        <w:t xml:space="preserve"> 10</w:t>
      </w:r>
      <w:r w:rsidR="00256C6B">
        <w:t>.</w:t>
      </w:r>
    </w:p>
    <w:p w14:paraId="222A7D4A" w14:textId="77777777" w:rsidR="00B37DBC" w:rsidRDefault="00B37DBC" w:rsidP="00B37DBC">
      <w:pPr>
        <w:pStyle w:val="Przypisy"/>
      </w:pPr>
      <w:r w:rsidRPr="00B37DBC">
        <w:t>Helena SYRKUS, Społeczne cele…, s. 141.</w:t>
      </w:r>
    </w:p>
    <w:p w14:paraId="7F30A484" w14:textId="6D57F015" w:rsidR="00B37DBC" w:rsidRDefault="00B37DBC" w:rsidP="00B37DBC">
      <w:pPr>
        <w:pStyle w:val="Przypisy"/>
      </w:pPr>
      <w:r>
        <w:t>Koniec przypisu n</w:t>
      </w:r>
      <w:r w:rsidR="00256C6B">
        <w:t>umer</w:t>
      </w:r>
      <w:r>
        <w:t xml:space="preserve"> 10</w:t>
      </w:r>
      <w:r w:rsidR="00256C6B">
        <w:t>.</w:t>
      </w:r>
    </w:p>
    <w:p w14:paraId="071497D1" w14:textId="349334FF" w:rsidR="00B37DBC" w:rsidRDefault="00B37DBC" w:rsidP="00B37DBC">
      <w:r>
        <w:t>Mimo wyczerpania kraju wojną i odszkodowaniami zdobyto się na wysiłek budowy nowych osiedli, które stały się wzorem rozwiązań nowoczesnych mieszkań. Po 1924 roku kapitał zagraniczny zasilił gospodarkę niemiecką i zapoczątkował „złote lata dwudzieste” (Przypis n</w:t>
      </w:r>
      <w:r w:rsidR="00256C6B">
        <w:t>umer</w:t>
      </w:r>
      <w:r>
        <w:t xml:space="preserve"> 11).</w:t>
      </w:r>
    </w:p>
    <w:p w14:paraId="6875F770" w14:textId="1E852D2B" w:rsidR="00B37DBC" w:rsidRPr="009915CF" w:rsidRDefault="00B37DBC" w:rsidP="00B37DBC">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w:t>
      </w:r>
      <w:r w:rsidR="00256C6B" w:rsidRPr="009915CF">
        <w:rPr>
          <w:lang w:val="de-DE"/>
        </w:rPr>
        <w:t>umer</w:t>
      </w:r>
      <w:proofErr w:type="spellEnd"/>
      <w:r w:rsidRPr="009915CF">
        <w:rPr>
          <w:lang w:val="de-DE"/>
        </w:rPr>
        <w:t xml:space="preserve"> 11</w:t>
      </w:r>
      <w:r w:rsidR="00256C6B" w:rsidRPr="009915CF">
        <w:rPr>
          <w:lang w:val="de-DE"/>
        </w:rPr>
        <w:t>.</w:t>
      </w:r>
    </w:p>
    <w:p w14:paraId="6D7AECBA" w14:textId="26281A23" w:rsidR="00B37DBC" w:rsidRDefault="00B37DBC" w:rsidP="00B37DBC">
      <w:pPr>
        <w:pStyle w:val="Przypisy"/>
      </w:pPr>
      <w:r w:rsidRPr="009915CF">
        <w:rPr>
          <w:lang w:val="de-DE"/>
        </w:rPr>
        <w:t xml:space="preserve">Hans Jörg RIEGER, Die farbige Stadt. Beiträge zur Geschichte der farbigen Architektur in Deutschland und der Schweiz 1910–1939. </w:t>
      </w:r>
      <w:proofErr w:type="spellStart"/>
      <w:r>
        <w:t>Zürich</w:t>
      </w:r>
      <w:proofErr w:type="spellEnd"/>
      <w:r>
        <w:t xml:space="preserve"> 1976, s. 105. Ogromne subwencjonowanie towarzystw budowlanych spowodowało rozkwit budownictwa socjalnego. W latach 1925–1930 przeznaczono w Niemczech rocznie ponad 1000 milionów marek publicznych pieniędzy na rozwój zabudowy mieszkaniowej, w Berlinie tylko 5% mieszkań z lat 1924–1933 zbudowano bez dotacji.</w:t>
      </w:r>
    </w:p>
    <w:p w14:paraId="159C1547" w14:textId="6EAE8EBF" w:rsidR="00B37DBC" w:rsidRDefault="00B37DBC" w:rsidP="00B37DBC">
      <w:pPr>
        <w:pStyle w:val="Przypisy"/>
      </w:pPr>
      <w:r>
        <w:t>Koniec przypisu n</w:t>
      </w:r>
      <w:r w:rsidR="00256C6B">
        <w:t>umeru</w:t>
      </w:r>
      <w:r>
        <w:t xml:space="preserve"> 11</w:t>
      </w:r>
      <w:r w:rsidR="00256C6B">
        <w:t>.</w:t>
      </w:r>
    </w:p>
    <w:p w14:paraId="5C3CDCCE" w14:textId="142E721D" w:rsidR="00B37DBC" w:rsidRDefault="00B37DBC" w:rsidP="00B37DBC">
      <w:r>
        <w:t xml:space="preserve">W wielu miastach po I wojnie światowej doszły do władzy środowiska socjaldemokratyczne, co umożliwiło realizowanie większych założeń mieszkalnych dla mas pracujących. </w:t>
      </w:r>
    </w:p>
    <w:p w14:paraId="25EFC558" w14:textId="2B01E3FE" w:rsidR="00B37DBC" w:rsidRDefault="00B37DBC" w:rsidP="00B37DBC">
      <w:r>
        <w:lastRenderedPageBreak/>
        <w:t>Nowelizacja ustawy budowlanej, obowiązująca od 1925 roku w Berlinie, a później we wszystkich miastach niemieckich, zapobiegła dalszemu rozwojowi tak zwanych „koszar czynszowych” (czyli ciasnej wysokiej zabudowy ze źle doświetlonymi, niezdrowymi mieszkaniami charakterystycznymi dla wielkich europejskich miast XIX i początków XX wieku) (Przypis n</w:t>
      </w:r>
      <w:r w:rsidR="00256C6B">
        <w:t>umer</w:t>
      </w:r>
      <w:r>
        <w:t xml:space="preserve"> 12) i wprowadziła zakaz wynajmowania piwnic na mieszkania, co miało wpłynąć na poprawę warunków mieszkaniowych w miastach, ale również zwiększyło potrzebę budowania nowych zespołów osiedlowych. Ustawa określała również standardy powierzchniowe mieszkań, jakość wyposażenia sanitarnego, warunki nasłonecznienia i przewietrzania oraz chroniła lokatorów przed wygórowanymi czynszami. </w:t>
      </w:r>
    </w:p>
    <w:p w14:paraId="5210D3E5" w14:textId="77777777" w:rsidR="00256C6B" w:rsidRDefault="00256C6B" w:rsidP="00256C6B">
      <w:pPr>
        <w:pStyle w:val="Przypisy"/>
      </w:pPr>
      <w:r>
        <w:t>Wyjaśnienie przypisu numer 12.</w:t>
      </w:r>
    </w:p>
    <w:p w14:paraId="6A9DE369" w14:textId="77777777" w:rsidR="00256C6B" w:rsidRDefault="00256C6B" w:rsidP="00256C6B">
      <w:pPr>
        <w:pStyle w:val="Przypisy"/>
      </w:pPr>
      <w:r w:rsidRPr="00B37DBC">
        <w:t>Wanda KONONOWICZ, Wrocław – Kierunki rozwoju urbanistycznego w okresie międzywojennym. Wrocław 1997, s. 7.</w:t>
      </w:r>
    </w:p>
    <w:p w14:paraId="462A3093" w14:textId="77777777" w:rsidR="00256C6B" w:rsidRDefault="00256C6B" w:rsidP="00256C6B">
      <w:pPr>
        <w:pStyle w:val="Przypisy"/>
      </w:pPr>
      <w:r>
        <w:t>Koniec przypisu numer 12.</w:t>
      </w:r>
    </w:p>
    <w:p w14:paraId="23282670" w14:textId="600A4979" w:rsidR="00B37DBC" w:rsidRDefault="00B37DBC" w:rsidP="00B37DBC">
      <w:r>
        <w:t>Powstały wówczas organizacje publiczne, towarzystwa i spółdzielnie, które zajmowały się budową racjonalnych osiedli mieszkaniowych, wspomagane finansowo przez samorządy miejskie i rządy poszczególnych landów (Przypis n</w:t>
      </w:r>
      <w:r w:rsidR="00D158D8">
        <w:t>umer</w:t>
      </w:r>
      <w:r>
        <w:t xml:space="preserve"> 13).</w:t>
      </w:r>
    </w:p>
    <w:p w14:paraId="0093CD42" w14:textId="15E21BC1" w:rsidR="00B37DBC" w:rsidRPr="009915CF" w:rsidRDefault="00B37DBC" w:rsidP="00B37DBC">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w:t>
      </w:r>
      <w:r w:rsidR="00D158D8" w:rsidRPr="009915CF">
        <w:rPr>
          <w:lang w:val="de-DE"/>
        </w:rPr>
        <w:t>umer</w:t>
      </w:r>
      <w:proofErr w:type="spellEnd"/>
      <w:r w:rsidRPr="009915CF">
        <w:rPr>
          <w:lang w:val="de-DE"/>
        </w:rPr>
        <w:t xml:space="preserve"> 13</w:t>
      </w:r>
      <w:r w:rsidR="00D158D8" w:rsidRPr="009915CF">
        <w:rPr>
          <w:lang w:val="de-DE"/>
        </w:rPr>
        <w:t>.</w:t>
      </w:r>
    </w:p>
    <w:p w14:paraId="3F0D2374" w14:textId="42FCBF53" w:rsidR="00B37DBC" w:rsidRPr="00474D54" w:rsidRDefault="00B37DBC" w:rsidP="00B37DBC">
      <w:pPr>
        <w:pStyle w:val="Przypisy"/>
      </w:pPr>
      <w:proofErr w:type="spellStart"/>
      <w:r w:rsidRPr="009915CF">
        <w:rPr>
          <w:lang w:val="de-DE"/>
        </w:rPr>
        <w:t>Były</w:t>
      </w:r>
      <w:proofErr w:type="spellEnd"/>
      <w:r w:rsidRPr="009915CF">
        <w:rPr>
          <w:lang w:val="de-DE"/>
        </w:rPr>
        <w:t xml:space="preserve"> </w:t>
      </w:r>
      <w:proofErr w:type="spellStart"/>
      <w:r w:rsidRPr="009915CF">
        <w:rPr>
          <w:lang w:val="de-DE"/>
        </w:rPr>
        <w:t>to</w:t>
      </w:r>
      <w:proofErr w:type="spellEnd"/>
      <w:r w:rsidRPr="009915CF">
        <w:rPr>
          <w:lang w:val="de-DE"/>
        </w:rPr>
        <w:t xml:space="preserve"> </w:t>
      </w:r>
      <w:proofErr w:type="spellStart"/>
      <w:r w:rsidRPr="009915CF">
        <w:rPr>
          <w:lang w:val="de-DE"/>
        </w:rPr>
        <w:t>między</w:t>
      </w:r>
      <w:proofErr w:type="spellEnd"/>
      <w:r w:rsidRPr="009915CF">
        <w:rPr>
          <w:lang w:val="de-DE"/>
        </w:rPr>
        <w:t xml:space="preserve"> </w:t>
      </w:r>
      <w:proofErr w:type="spellStart"/>
      <w:r w:rsidRPr="009915CF">
        <w:rPr>
          <w:lang w:val="de-DE"/>
        </w:rPr>
        <w:t>innymi</w:t>
      </w:r>
      <w:proofErr w:type="spellEnd"/>
      <w:r w:rsidRPr="009915CF">
        <w:rPr>
          <w:lang w:val="de-DE"/>
        </w:rPr>
        <w:t xml:space="preserve">: DEGEWO (Deutsche </w:t>
      </w:r>
      <w:proofErr w:type="spellStart"/>
      <w:r w:rsidRPr="009915CF">
        <w:rPr>
          <w:lang w:val="de-DE"/>
        </w:rPr>
        <w:t>Gesellschsaft</w:t>
      </w:r>
      <w:proofErr w:type="spellEnd"/>
      <w:r w:rsidRPr="009915CF">
        <w:rPr>
          <w:lang w:val="de-DE"/>
        </w:rPr>
        <w:t xml:space="preserve"> zur Förderung des Wohnungsbaus), GAGFAH (Gemeinnützige A.G. für Angestellten Heimstätten) </w:t>
      </w:r>
      <w:proofErr w:type="spellStart"/>
      <w:r w:rsidRPr="009915CF">
        <w:rPr>
          <w:lang w:val="de-DE"/>
        </w:rPr>
        <w:t>oraz</w:t>
      </w:r>
      <w:proofErr w:type="spellEnd"/>
      <w:r w:rsidRPr="009915CF">
        <w:rPr>
          <w:lang w:val="de-DE"/>
        </w:rPr>
        <w:t xml:space="preserve"> GEHAG (Gemeinnützige Heimstätten </w:t>
      </w:r>
      <w:proofErr w:type="spellStart"/>
      <w:r w:rsidRPr="009915CF">
        <w:rPr>
          <w:lang w:val="de-DE"/>
        </w:rPr>
        <w:t>Sparund</w:t>
      </w:r>
      <w:proofErr w:type="spellEnd"/>
      <w:r w:rsidR="00FF7579">
        <w:rPr>
          <w:lang w:val="de-DE"/>
        </w:rPr>
        <w:t xml:space="preserve"> </w:t>
      </w:r>
      <w:r w:rsidRPr="009915CF">
        <w:rPr>
          <w:lang w:val="de-DE"/>
        </w:rPr>
        <w:t xml:space="preserve">Bau A.G.). </w:t>
      </w:r>
      <w:proofErr w:type="spellStart"/>
      <w:r w:rsidRPr="009915CF">
        <w:rPr>
          <w:lang w:val="de-DE"/>
        </w:rPr>
        <w:t>We</w:t>
      </w:r>
      <w:proofErr w:type="spellEnd"/>
      <w:r w:rsidRPr="009915CF">
        <w:rPr>
          <w:lang w:val="de-DE"/>
        </w:rPr>
        <w:t xml:space="preserve"> </w:t>
      </w:r>
      <w:proofErr w:type="spellStart"/>
      <w:r w:rsidRPr="009915CF">
        <w:rPr>
          <w:lang w:val="de-DE"/>
        </w:rPr>
        <w:t>Wrocławiu</w:t>
      </w:r>
      <w:proofErr w:type="spellEnd"/>
      <w:r w:rsidRPr="009915CF">
        <w:rPr>
          <w:lang w:val="de-DE"/>
        </w:rPr>
        <w:t xml:space="preserve"> </w:t>
      </w:r>
      <w:proofErr w:type="spellStart"/>
      <w:r w:rsidRPr="009915CF">
        <w:rPr>
          <w:lang w:val="de-DE"/>
        </w:rPr>
        <w:t>ogromną</w:t>
      </w:r>
      <w:proofErr w:type="spellEnd"/>
      <w:r w:rsidRPr="009915CF">
        <w:rPr>
          <w:lang w:val="de-DE"/>
        </w:rPr>
        <w:t xml:space="preserve"> </w:t>
      </w:r>
      <w:proofErr w:type="spellStart"/>
      <w:r w:rsidRPr="009915CF">
        <w:rPr>
          <w:lang w:val="de-DE"/>
        </w:rPr>
        <w:t>rolę</w:t>
      </w:r>
      <w:proofErr w:type="spellEnd"/>
      <w:r w:rsidRPr="009915CF">
        <w:rPr>
          <w:lang w:val="de-DE"/>
        </w:rPr>
        <w:t xml:space="preserve"> </w:t>
      </w:r>
      <w:proofErr w:type="spellStart"/>
      <w:r w:rsidRPr="009915CF">
        <w:rPr>
          <w:lang w:val="de-DE"/>
        </w:rPr>
        <w:t>odegrały</w:t>
      </w:r>
      <w:proofErr w:type="spellEnd"/>
      <w:r w:rsidRPr="009915CF">
        <w:rPr>
          <w:lang w:val="de-DE"/>
        </w:rPr>
        <w:t>: Siedlungsgesellschaft Breslau A.G. (</w:t>
      </w:r>
      <w:proofErr w:type="spellStart"/>
      <w:r w:rsidRPr="009915CF">
        <w:rPr>
          <w:lang w:val="de-DE"/>
        </w:rPr>
        <w:t>Towarzystwo</w:t>
      </w:r>
      <w:proofErr w:type="spellEnd"/>
      <w:r w:rsidRPr="009915CF">
        <w:rPr>
          <w:lang w:val="de-DE"/>
        </w:rPr>
        <w:t xml:space="preserve"> </w:t>
      </w:r>
      <w:proofErr w:type="spellStart"/>
      <w:r w:rsidRPr="009915CF">
        <w:rPr>
          <w:lang w:val="de-DE"/>
        </w:rPr>
        <w:t>Osiedlowe</w:t>
      </w:r>
      <w:proofErr w:type="spellEnd"/>
      <w:r w:rsidRPr="009915CF">
        <w:rPr>
          <w:lang w:val="de-DE"/>
        </w:rPr>
        <w:t xml:space="preserve"> Wrocław SA) i Siedlungsgenossenschaft Eigenheim.</w:t>
      </w:r>
      <w:r w:rsidR="00FF7579">
        <w:rPr>
          <w:lang w:val="de-DE"/>
        </w:rPr>
        <w:t xml:space="preserve"> </w:t>
      </w:r>
      <w:proofErr w:type="spellStart"/>
      <w:r w:rsidRPr="00B37DBC">
        <w:t>Eichborngarten</w:t>
      </w:r>
      <w:proofErr w:type="spellEnd"/>
      <w:r w:rsidRPr="00B37DBC">
        <w:t xml:space="preserve"> GmbH (Spółdzielnia Osiedlowa Własny Dom. </w:t>
      </w:r>
      <w:proofErr w:type="spellStart"/>
      <w:r w:rsidRPr="00474D54">
        <w:t>Eichborngarten</w:t>
      </w:r>
      <w:proofErr w:type="spellEnd"/>
      <w:r w:rsidRPr="00474D54">
        <w:t xml:space="preserve"> Sp. z o.o.). </w:t>
      </w:r>
    </w:p>
    <w:p w14:paraId="62BB4C3C" w14:textId="1E4F8093" w:rsidR="00B37DBC" w:rsidRDefault="00B37DBC" w:rsidP="00B37DBC">
      <w:pPr>
        <w:pStyle w:val="Przypisy"/>
      </w:pPr>
      <w:r>
        <w:t>Koniec przypisu n</w:t>
      </w:r>
      <w:r w:rsidR="00D158D8">
        <w:t>umer</w:t>
      </w:r>
      <w:r>
        <w:t xml:space="preserve"> 13</w:t>
      </w:r>
      <w:r w:rsidR="00D158D8">
        <w:t>.</w:t>
      </w:r>
    </w:p>
    <w:p w14:paraId="198FEA0A" w14:textId="6E483237" w:rsidR="00B37DBC" w:rsidRDefault="00B37DBC" w:rsidP="00B37DBC">
      <w:r>
        <w:t xml:space="preserve">Wybudowano wiele dużych, nowoczesnych osiedli mieszkaniowych w ramach planów rozbudowy miast. Przodującą rolę w tej kwestii odegrały dwa miasta: Berlin i Frankfurt nad Menem, bowiem tam właśnie propozycje architektów-społeczników spotkały się z akceptacją władz miejskich (Martina Wagnera – miejskiego radcy budownictwa w Berlinie od 1926 roku i Ernsta Maya – miejskiego radcy budownictwa we Frankfurcie nad Menem od 1925 roku). </w:t>
      </w:r>
    </w:p>
    <w:p w14:paraId="7D1EA2AE" w14:textId="726D5AB8" w:rsidR="00F433D4" w:rsidRDefault="00CB2253" w:rsidP="00B37DBC">
      <w:r>
        <w:rPr>
          <w:noProof/>
        </w:rPr>
        <w:lastRenderedPageBreak/>
        <w:drawing>
          <wp:inline distT="0" distB="0" distL="0" distR="0" wp14:anchorId="683E3D40" wp14:editId="04F73487">
            <wp:extent cx="5760720" cy="3677920"/>
            <wp:effectExtent l="0" t="0" r="0" b="0"/>
            <wp:docPr id="1856795371" name="Obraz 3" descr="Czarno-biała fotografia. Taras na dachu hotelu, wykonany w całości z jasnych materiałów. Po lewej stronie balustrada z prostych metalowych prętów. Wzdłuż niej ciąg spacerowy. Po jego prawej stronie szereg owalnych donic z roślinami. Pomiędzy donicami schody na wyższy poziom tarasu, osłonięty jasnymi prostopadłościennymi kolumnami i da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95371" name="Obraz 3" descr="Czarno-biała fotografia. Taras na dachu hotelu, wykonany w całości z jasnych materiałów. Po lewej stronie balustrada z prostych metalowych prętów. Wzdłuż niej ciąg spacerowy. Po jego prawej stronie szereg owalnych donic z roślinami. Pomiędzy donicami schody na wyższy poziom tarasu, osłonięty jasnymi prostopadłościennymi kolumnami i dachem."/>
                    <pic:cNvPicPr/>
                  </pic:nvPicPr>
                  <pic:blipFill>
                    <a:blip r:embed="rId15">
                      <a:extLst>
                        <a:ext uri="{28A0092B-C50C-407E-A947-70E740481C1C}">
                          <a14:useLocalDpi xmlns:a14="http://schemas.microsoft.com/office/drawing/2010/main" val="0"/>
                        </a:ext>
                      </a:extLst>
                    </a:blip>
                    <a:stretch>
                      <a:fillRect/>
                    </a:stretch>
                  </pic:blipFill>
                  <pic:spPr>
                    <a:xfrm>
                      <a:off x="0" y="0"/>
                      <a:ext cx="5760720" cy="3677920"/>
                    </a:xfrm>
                    <a:prstGeom prst="rect">
                      <a:avLst/>
                    </a:prstGeom>
                  </pic:spPr>
                </pic:pic>
              </a:graphicData>
            </a:graphic>
          </wp:inline>
        </w:drawing>
      </w:r>
    </w:p>
    <w:p w14:paraId="29480972" w14:textId="77777777" w:rsidR="0064015A" w:rsidRDefault="0064015A" w:rsidP="00B07125">
      <w:pPr>
        <w:pStyle w:val="Fotografia"/>
      </w:pPr>
      <w:r>
        <w:t>Zdjęcie numer 6.</w:t>
      </w:r>
    </w:p>
    <w:p w14:paraId="408AE44B" w14:textId="4B9F28DD" w:rsidR="0064015A" w:rsidRDefault="0064015A" w:rsidP="00B07125">
      <w:pPr>
        <w:pStyle w:val="Fotografia"/>
      </w:pPr>
      <w:r>
        <w:t xml:space="preserve">Dom hotelowy dla osób samotnych i małżeństw bezdzietnych numer 31, projekt Hans Scharoun, taras na dachu, </w:t>
      </w:r>
      <w:proofErr w:type="spellStart"/>
      <w:r>
        <w:t>Innen-Dekoration</w:t>
      </w:r>
      <w:proofErr w:type="spellEnd"/>
      <w:r>
        <w:t>, 1929, t. 40, numer 11, strona 409</w:t>
      </w:r>
    </w:p>
    <w:p w14:paraId="0718B188" w14:textId="77777777" w:rsidR="0064015A" w:rsidRDefault="0064015A" w:rsidP="0064015A"/>
    <w:p w14:paraId="228B40C3" w14:textId="5AA2FA43" w:rsidR="00B37DBC" w:rsidRDefault="00B37DBC" w:rsidP="00B37DBC">
      <w:r>
        <w:t xml:space="preserve">W okresie międzywojennym zarówno całe Niemcy, jak i sam Wrocław postrzegane były przez przybyszy z zewnątrz jako miejsca wyjątkowe w Europie. Polski architekt Edgar </w:t>
      </w:r>
      <w:proofErr w:type="spellStart"/>
      <w:r>
        <w:t>Norwerth</w:t>
      </w:r>
      <w:proofErr w:type="spellEnd"/>
      <w:r>
        <w:t xml:space="preserve">, który odwiedził Wrocław, pisał, że z szeregu miast niemieckich jedno z pierwszych miejsc w </w:t>
      </w:r>
      <w:proofErr w:type="spellStart"/>
      <w:r>
        <w:t>zdrowem</w:t>
      </w:r>
      <w:proofErr w:type="spellEnd"/>
      <w:r>
        <w:t xml:space="preserve"> i </w:t>
      </w:r>
      <w:proofErr w:type="spellStart"/>
      <w:r>
        <w:t>systematycznem</w:t>
      </w:r>
      <w:proofErr w:type="spellEnd"/>
      <w:r>
        <w:t xml:space="preserve"> ujęciu drobno-mieszkaniowego budownictwa bezwzględnie należy się Wrocławiowi</w:t>
      </w:r>
      <w:r w:rsidR="0054334E">
        <w:t xml:space="preserve"> (Przypis n</w:t>
      </w:r>
      <w:r w:rsidR="00D158D8">
        <w:t>umer</w:t>
      </w:r>
      <w:r w:rsidR="0054334E">
        <w:t xml:space="preserve"> </w:t>
      </w:r>
      <w:r>
        <w:t>14</w:t>
      </w:r>
      <w:r w:rsidR="0054334E">
        <w:t>)</w:t>
      </w:r>
      <w:r>
        <w:t xml:space="preserve">. </w:t>
      </w:r>
    </w:p>
    <w:p w14:paraId="58A8DC6C" w14:textId="5052E33D" w:rsidR="0054334E" w:rsidRDefault="0054334E" w:rsidP="0054334E">
      <w:pPr>
        <w:pStyle w:val="Przypisy"/>
      </w:pPr>
      <w:r>
        <w:t>Wyjaśnienie przypisu n</w:t>
      </w:r>
      <w:r w:rsidR="00D158D8">
        <w:t>umer</w:t>
      </w:r>
      <w:r>
        <w:t xml:space="preserve"> 14</w:t>
      </w:r>
      <w:r w:rsidR="00D158D8">
        <w:t>.</w:t>
      </w:r>
    </w:p>
    <w:p w14:paraId="4E25E92B" w14:textId="7FCEFC3B" w:rsidR="0054334E" w:rsidRDefault="0054334E" w:rsidP="0054334E">
      <w:pPr>
        <w:pStyle w:val="Przypisy"/>
      </w:pPr>
      <w:r w:rsidRPr="0054334E">
        <w:t>Edgar NORWERTH, Wystawa mieszkaniowa we Wrocławiu, „Architektura i Budownictwo”, 1929, s. 334.</w:t>
      </w:r>
    </w:p>
    <w:p w14:paraId="4D496207" w14:textId="598240CD" w:rsidR="0054334E" w:rsidRDefault="0054334E" w:rsidP="0054334E">
      <w:pPr>
        <w:pStyle w:val="Przypisy"/>
      </w:pPr>
      <w:r>
        <w:t>Koniec przypisu n</w:t>
      </w:r>
      <w:r w:rsidR="00D158D8">
        <w:t>umer</w:t>
      </w:r>
      <w:r>
        <w:t xml:space="preserve"> 14</w:t>
      </w:r>
      <w:r w:rsidR="00D158D8">
        <w:t>.</w:t>
      </w:r>
    </w:p>
    <w:p w14:paraId="6885593F" w14:textId="2D4EE11A" w:rsidR="0054334E" w:rsidRDefault="0054334E" w:rsidP="0054334E">
      <w:pPr>
        <w:pStyle w:val="Nagwek2"/>
      </w:pPr>
      <w:r w:rsidRPr="0054334E">
        <w:lastRenderedPageBreak/>
        <w:t>2.6 RFG</w:t>
      </w:r>
    </w:p>
    <w:p w14:paraId="53404C4F" w14:textId="205450F1" w:rsidR="00B37DBC" w:rsidRDefault="00B37DBC" w:rsidP="00B37DBC">
      <w:r>
        <w:t>W 1926 roku w Niemczech zostaje powołane Państwowe Towarzystwo Badawcze do spraw Ekonomiki Budownictwa i Mieszkalnictwa – RFG</w:t>
      </w:r>
      <w:r w:rsidR="00457A07">
        <w:t xml:space="preserve"> (Przypis n</w:t>
      </w:r>
      <w:r w:rsidR="00D158D8">
        <w:t>umer</w:t>
      </w:r>
      <w:r w:rsidR="00457A07">
        <w:t xml:space="preserve"> </w:t>
      </w:r>
      <w:r>
        <w:t>15</w:t>
      </w:r>
      <w:r w:rsidR="00457A07">
        <w:t>)</w:t>
      </w:r>
      <w:r>
        <w:t xml:space="preserve">, </w:t>
      </w:r>
      <w:r w:rsidR="00D158D8">
        <w:t xml:space="preserve"> </w:t>
      </w:r>
      <w:r>
        <w:t xml:space="preserve">którego celem stają się studia nad optymalizacją przestrzeni mieszkalnej. </w:t>
      </w:r>
    </w:p>
    <w:p w14:paraId="62085734" w14:textId="77777777" w:rsidR="00D158D8" w:rsidRPr="009915CF" w:rsidRDefault="00D158D8" w:rsidP="00D158D8">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15.</w:t>
      </w:r>
    </w:p>
    <w:p w14:paraId="75064891" w14:textId="77777777" w:rsidR="00D158D8" w:rsidRPr="009915CF" w:rsidRDefault="00D158D8" w:rsidP="00D158D8">
      <w:pPr>
        <w:rPr>
          <w:lang w:val="de-DE"/>
        </w:rPr>
      </w:pPr>
      <w:proofErr w:type="spellStart"/>
      <w:r w:rsidRPr="009915CF">
        <w:rPr>
          <w:lang w:val="de-DE"/>
        </w:rPr>
        <w:t>Skrót</w:t>
      </w:r>
      <w:proofErr w:type="spellEnd"/>
      <w:r w:rsidRPr="009915CF">
        <w:rPr>
          <w:lang w:val="de-DE"/>
        </w:rPr>
        <w:t xml:space="preserve"> </w:t>
      </w:r>
      <w:proofErr w:type="spellStart"/>
      <w:r w:rsidRPr="009915CF">
        <w:rPr>
          <w:rStyle w:val="PrzypisyZnak"/>
          <w:lang w:val="de-DE"/>
        </w:rPr>
        <w:t>pochodzi</w:t>
      </w:r>
      <w:proofErr w:type="spellEnd"/>
      <w:r w:rsidRPr="009915CF">
        <w:rPr>
          <w:rStyle w:val="PrzypisyZnak"/>
          <w:lang w:val="de-DE"/>
        </w:rPr>
        <w:t xml:space="preserve"> </w:t>
      </w:r>
      <w:proofErr w:type="spellStart"/>
      <w:r w:rsidRPr="009915CF">
        <w:rPr>
          <w:rStyle w:val="PrzypisyZnak"/>
          <w:lang w:val="de-DE"/>
        </w:rPr>
        <w:t>od</w:t>
      </w:r>
      <w:proofErr w:type="spellEnd"/>
      <w:r w:rsidRPr="009915CF">
        <w:rPr>
          <w:rStyle w:val="PrzypisyZnak"/>
          <w:lang w:val="de-DE"/>
        </w:rPr>
        <w:t xml:space="preserve"> </w:t>
      </w:r>
      <w:proofErr w:type="spellStart"/>
      <w:r w:rsidRPr="009915CF">
        <w:rPr>
          <w:rStyle w:val="PrzypisyZnak"/>
          <w:lang w:val="de-DE"/>
        </w:rPr>
        <w:t>niemieckiej</w:t>
      </w:r>
      <w:proofErr w:type="spellEnd"/>
      <w:r w:rsidRPr="009915CF">
        <w:rPr>
          <w:rStyle w:val="PrzypisyZnak"/>
          <w:lang w:val="de-DE"/>
        </w:rPr>
        <w:t xml:space="preserve"> </w:t>
      </w:r>
      <w:proofErr w:type="spellStart"/>
      <w:r w:rsidRPr="009915CF">
        <w:rPr>
          <w:rStyle w:val="PrzypisyZnak"/>
          <w:lang w:val="de-DE"/>
        </w:rPr>
        <w:t>nazwy</w:t>
      </w:r>
      <w:proofErr w:type="spellEnd"/>
      <w:r w:rsidRPr="009915CF">
        <w:rPr>
          <w:rStyle w:val="PrzypisyZnak"/>
          <w:lang w:val="de-DE"/>
        </w:rPr>
        <w:t xml:space="preserve"> Reichsforschungsgesellschaft für Wirtschaftlichkeit im Bau- und </w:t>
      </w:r>
      <w:proofErr w:type="spellStart"/>
      <w:r w:rsidRPr="009915CF">
        <w:rPr>
          <w:rStyle w:val="PrzypisyZnak"/>
          <w:lang w:val="de-DE"/>
        </w:rPr>
        <w:t>W</w:t>
      </w:r>
      <w:r w:rsidRPr="009915CF">
        <w:rPr>
          <w:lang w:val="de-DE"/>
        </w:rPr>
        <w:t>ohnungwesen</w:t>
      </w:r>
      <w:proofErr w:type="spellEnd"/>
      <w:r w:rsidRPr="009915CF">
        <w:rPr>
          <w:lang w:val="de-DE"/>
        </w:rPr>
        <w:t>.</w:t>
      </w:r>
    </w:p>
    <w:p w14:paraId="0D1AEB59" w14:textId="77777777" w:rsidR="00D158D8" w:rsidRDefault="00D158D8" w:rsidP="00D158D8">
      <w:pPr>
        <w:pStyle w:val="Przypisy"/>
      </w:pPr>
      <w:r>
        <w:t>Koniec przypisu numer 15.</w:t>
      </w:r>
    </w:p>
    <w:p w14:paraId="4FB3A1BB" w14:textId="4AD7D1BF" w:rsidR="006745E8" w:rsidRDefault="00B37DBC" w:rsidP="00B37DBC">
      <w:r>
        <w:t>Uważano wówczas, że przy projektowaniu racjonalnych mieszkań należy posługiwać się ścisłymi naukowymi metodami – to znaczy, że na podstawie biologicznych, psychologicznych i socjologicznych potrzeb powinno ustalić się dla różnej wielkości rodzin konieczne i wystarczające minima przestrzeni mieszkalnej</w:t>
      </w:r>
      <w:r w:rsidR="006745E8">
        <w:t xml:space="preserve"> (Przypis n</w:t>
      </w:r>
      <w:r w:rsidR="00D158D8">
        <w:t>umer</w:t>
      </w:r>
      <w:r w:rsidR="006745E8">
        <w:t xml:space="preserve"> </w:t>
      </w:r>
      <w:r>
        <w:t>16</w:t>
      </w:r>
      <w:r w:rsidR="006745E8">
        <w:t>)</w:t>
      </w:r>
      <w:r>
        <w:t>.</w:t>
      </w:r>
    </w:p>
    <w:p w14:paraId="7A57D6E5" w14:textId="361471F7" w:rsidR="006745E8" w:rsidRDefault="006745E8" w:rsidP="006745E8">
      <w:pPr>
        <w:pStyle w:val="Przypisy"/>
      </w:pPr>
      <w:r>
        <w:t>Wyjaśnienie przypisu n</w:t>
      </w:r>
      <w:r w:rsidR="00D158D8">
        <w:t>umer</w:t>
      </w:r>
      <w:r>
        <w:t xml:space="preserve"> 16</w:t>
      </w:r>
      <w:r w:rsidR="00D158D8">
        <w:t>.</w:t>
      </w:r>
    </w:p>
    <w:p w14:paraId="5DBE6A2D" w14:textId="1DDBDCBE" w:rsidR="006745E8" w:rsidRDefault="006745E8" w:rsidP="006745E8">
      <w:pPr>
        <w:pStyle w:val="Przypisy"/>
      </w:pPr>
      <w:r w:rsidRPr="006745E8">
        <w:t>Helena SYRKUS, Społeczne cele…, s. 212.</w:t>
      </w:r>
    </w:p>
    <w:p w14:paraId="0F29BF29" w14:textId="01368B12" w:rsidR="006745E8" w:rsidRDefault="006745E8" w:rsidP="006745E8">
      <w:pPr>
        <w:pStyle w:val="Przypisy"/>
      </w:pPr>
      <w:r>
        <w:t>Koniec przypisu n</w:t>
      </w:r>
      <w:r w:rsidR="00D158D8">
        <w:t>umer</w:t>
      </w:r>
      <w:r>
        <w:t xml:space="preserve"> 16</w:t>
      </w:r>
      <w:r w:rsidR="00D158D8">
        <w:t>.</w:t>
      </w:r>
    </w:p>
    <w:p w14:paraId="7A8CF4FE" w14:textId="0FBEB0E7" w:rsidR="00EC765E" w:rsidRDefault="00B37DBC" w:rsidP="00EC765E">
      <w:r>
        <w:t xml:space="preserve">To zagadnienie opracowywane było przez RFG, powołane do przeprowadzania i finansowania badań dotyczących </w:t>
      </w:r>
      <w:r w:rsidR="00C653CA" w:rsidRPr="00C653CA">
        <w:t>racjonalnej zabudowy oraz wspierania wzorcowych</w:t>
      </w:r>
      <w:r w:rsidR="00C653CA">
        <w:t xml:space="preserve"> </w:t>
      </w:r>
      <w:r w:rsidR="00C653CA" w:rsidRPr="00C653CA">
        <w:t>realizacji mieszkaniowych</w:t>
      </w:r>
      <w:r w:rsidR="00EC765E">
        <w:t xml:space="preserve"> (Przypis numer 17).</w:t>
      </w:r>
    </w:p>
    <w:p w14:paraId="0C9FA199" w14:textId="0DD4A13F" w:rsidR="00EC765E" w:rsidRDefault="00EC765E" w:rsidP="00EC765E">
      <w:pPr>
        <w:pStyle w:val="Przypisy"/>
      </w:pPr>
      <w:r>
        <w:t>Wyjaśnienie przypisu numer 17.</w:t>
      </w:r>
    </w:p>
    <w:p w14:paraId="33459B5A" w14:textId="4B16EAB8" w:rsidR="007D7D71" w:rsidRDefault="007D7D71" w:rsidP="007D7D71">
      <w:pPr>
        <w:pStyle w:val="Przypisy"/>
      </w:pPr>
      <w:r>
        <w:t xml:space="preserve">Wanda KONONOWICZ, Ewolucja osiedla…, s. 455. W kręgu zainteresowania </w:t>
      </w:r>
      <w:proofErr w:type="spellStart"/>
      <w:r>
        <w:t>Reichsforschungsgesellschaft</w:t>
      </w:r>
      <w:proofErr w:type="spellEnd"/>
      <w:r>
        <w:t xml:space="preserve"> </w:t>
      </w:r>
      <w:proofErr w:type="spellStart"/>
      <w:r>
        <w:t>für</w:t>
      </w:r>
      <w:proofErr w:type="spellEnd"/>
      <w:r>
        <w:t xml:space="preserve"> </w:t>
      </w:r>
      <w:proofErr w:type="spellStart"/>
      <w:r>
        <w:t>Wirtschaftlichkeit</w:t>
      </w:r>
      <w:proofErr w:type="spellEnd"/>
      <w:r>
        <w:t xml:space="preserve"> im </w:t>
      </w:r>
      <w:proofErr w:type="spellStart"/>
      <w:r>
        <w:t>Bau</w:t>
      </w:r>
      <w:proofErr w:type="spellEnd"/>
      <w:r>
        <w:t xml:space="preserve">- </w:t>
      </w:r>
      <w:proofErr w:type="spellStart"/>
      <w:r>
        <w:t>und</w:t>
      </w:r>
      <w:proofErr w:type="spellEnd"/>
      <w:r>
        <w:t xml:space="preserve"> </w:t>
      </w:r>
      <w:proofErr w:type="spellStart"/>
      <w:r>
        <w:t>Wohnungwesen</w:t>
      </w:r>
      <w:proofErr w:type="spellEnd"/>
      <w:r>
        <w:t xml:space="preserve"> znalazły się między innymi osiedla: </w:t>
      </w:r>
      <w:proofErr w:type="spellStart"/>
      <w:r>
        <w:t>Törten</w:t>
      </w:r>
      <w:proofErr w:type="spellEnd"/>
      <w:r>
        <w:t xml:space="preserve"> w Dessau (1927), </w:t>
      </w:r>
      <w:proofErr w:type="spellStart"/>
      <w:r>
        <w:t>Weißenhof</w:t>
      </w:r>
      <w:proofErr w:type="spellEnd"/>
      <w:r>
        <w:t xml:space="preserve"> w Stuttgarcie (1927), </w:t>
      </w:r>
      <w:proofErr w:type="spellStart"/>
      <w:r>
        <w:t>Spandau</w:t>
      </w:r>
      <w:proofErr w:type="spellEnd"/>
      <w:r>
        <w:t xml:space="preserve"> </w:t>
      </w:r>
      <w:proofErr w:type="spellStart"/>
      <w:r>
        <w:t>Haselhorst</w:t>
      </w:r>
      <w:proofErr w:type="spellEnd"/>
      <w:r>
        <w:t xml:space="preserve"> w Berlinie (1928), </w:t>
      </w:r>
      <w:proofErr w:type="spellStart"/>
      <w:r>
        <w:t>Dammerstock</w:t>
      </w:r>
      <w:proofErr w:type="spellEnd"/>
      <w:r>
        <w:t xml:space="preserve"> w Karlsruhe (1929), WuWA we Wrocławiu (1929). Walter Gropius (dyrektor </w:t>
      </w:r>
      <w:proofErr w:type="spellStart"/>
      <w:r>
        <w:t>Bauhausu</w:t>
      </w:r>
      <w:proofErr w:type="spellEnd"/>
      <w:r>
        <w:t xml:space="preserve"> i wiceprzewodniczący RFG) zrealizował w Dessau osiedle </w:t>
      </w:r>
      <w:proofErr w:type="spellStart"/>
      <w:r>
        <w:t>Törten</w:t>
      </w:r>
      <w:proofErr w:type="spellEnd"/>
      <w:r>
        <w:t>, które jako jedno z pierwszych zostało objęte patronatem RFG.</w:t>
      </w:r>
    </w:p>
    <w:p w14:paraId="232FF617" w14:textId="44740DE3" w:rsidR="00EC765E" w:rsidRDefault="00EC765E" w:rsidP="007D7D71">
      <w:pPr>
        <w:pStyle w:val="Przypisy"/>
      </w:pPr>
      <w:r>
        <w:t>Koniec przypisu numer 17.</w:t>
      </w:r>
    </w:p>
    <w:p w14:paraId="0D51497B" w14:textId="77777777" w:rsidR="0064015A" w:rsidRDefault="00DE2F41" w:rsidP="007D7D71">
      <w:pPr>
        <w:pStyle w:val="Przypisy"/>
      </w:pPr>
      <w:r>
        <w:rPr>
          <w:noProof/>
        </w:rPr>
        <w:lastRenderedPageBreak/>
        <w:drawing>
          <wp:inline distT="0" distB="0" distL="0" distR="0" wp14:anchorId="59E75344" wp14:editId="268BB5D3">
            <wp:extent cx="5700156" cy="7092656"/>
            <wp:effectExtent l="0" t="0" r="0" b="0"/>
            <wp:docPr id="1269143918" name="Obraz 4" descr="Czarno-biała fotografia. Dom dwurodzinny przypomina dwa jednopiętrowe prostopadłościenne domy jednorodzinne, połączone parterową przybudówką. Domy mają płaskie dachy i duże okna z białymi szpros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3918" name="Obraz 4" descr="Czarno-biała fotografia. Dom dwurodzinny przypomina dwa jednopiętrowe prostopadłościenne domy jednorodzinne, połączone parterową przybudówką. Domy mają płaskie dachy i duże okna z białymi szprosami."/>
                    <pic:cNvPicPr/>
                  </pic:nvPicPr>
                  <pic:blipFill>
                    <a:blip r:embed="rId16">
                      <a:extLst>
                        <a:ext uri="{28A0092B-C50C-407E-A947-70E740481C1C}">
                          <a14:useLocalDpi xmlns:a14="http://schemas.microsoft.com/office/drawing/2010/main" val="0"/>
                        </a:ext>
                      </a:extLst>
                    </a:blip>
                    <a:stretch>
                      <a:fillRect/>
                    </a:stretch>
                  </pic:blipFill>
                  <pic:spPr>
                    <a:xfrm>
                      <a:off x="0" y="0"/>
                      <a:ext cx="5761680" cy="7169210"/>
                    </a:xfrm>
                    <a:prstGeom prst="rect">
                      <a:avLst/>
                    </a:prstGeom>
                  </pic:spPr>
                </pic:pic>
              </a:graphicData>
            </a:graphic>
          </wp:inline>
        </w:drawing>
      </w:r>
      <w:r>
        <w:t xml:space="preserve"> </w:t>
      </w:r>
    </w:p>
    <w:p w14:paraId="632537EF" w14:textId="77777777" w:rsidR="0064015A" w:rsidRDefault="0064015A" w:rsidP="00B07125">
      <w:pPr>
        <w:pStyle w:val="Fotografia"/>
      </w:pPr>
      <w:r>
        <w:t>Zdjęcie numer 7.</w:t>
      </w:r>
    </w:p>
    <w:p w14:paraId="031FE1D4" w14:textId="25DFAA16" w:rsidR="0064015A" w:rsidRDefault="0064015A" w:rsidP="00B07125">
      <w:pPr>
        <w:pStyle w:val="Fotografia"/>
      </w:pPr>
      <w:r>
        <w:t xml:space="preserve">Dom dwurodzinny numer 26/27, projekt Theo Effenberger, widok od ogrodu (pd.-zach.), około 1930. Muzeum Architektury we Wrocławiu, Mat </w:t>
      </w:r>
      <w:proofErr w:type="spellStart"/>
      <w:r>
        <w:t>IIIb</w:t>
      </w:r>
      <w:proofErr w:type="spellEnd"/>
      <w:r>
        <w:t xml:space="preserve"> 533-1</w:t>
      </w:r>
    </w:p>
    <w:p w14:paraId="741AE9A0" w14:textId="027CA703" w:rsidR="00F03CFC" w:rsidRDefault="00DE2F41" w:rsidP="007D7D71">
      <w:pPr>
        <w:pStyle w:val="Przypisy"/>
      </w:pPr>
      <w:r>
        <w:rPr>
          <w:noProof/>
        </w:rPr>
        <w:lastRenderedPageBreak/>
        <w:drawing>
          <wp:inline distT="0" distB="0" distL="0" distR="0" wp14:anchorId="4396592C" wp14:editId="50BFCF4B">
            <wp:extent cx="5581402" cy="6944896"/>
            <wp:effectExtent l="0" t="0" r="635" b="8890"/>
            <wp:docPr id="1341903207" name="Obraz 5" descr="Czarno-biała fotografia. Fragment tarasu na piętrze budynku. Na tarasie, pod daszkiem, drewniany leżak. Za otynkowaną murowaną balustradą, w perspektywie, wysokie drzewa, krzewy i łą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03207" name="Obraz 5" descr="Czarno-biała fotografia. Fragment tarasu na piętrze budynku. Na tarasie, pod daszkiem, drewniany leżak. Za otynkowaną murowaną balustradą, w perspektywie, wysokie drzewa, krzewy i łąki."/>
                    <pic:cNvPicPr/>
                  </pic:nvPicPr>
                  <pic:blipFill>
                    <a:blip r:embed="rId17">
                      <a:extLst>
                        <a:ext uri="{28A0092B-C50C-407E-A947-70E740481C1C}">
                          <a14:useLocalDpi xmlns:a14="http://schemas.microsoft.com/office/drawing/2010/main" val="0"/>
                        </a:ext>
                      </a:extLst>
                    </a:blip>
                    <a:stretch>
                      <a:fillRect/>
                    </a:stretch>
                  </pic:blipFill>
                  <pic:spPr>
                    <a:xfrm>
                      <a:off x="0" y="0"/>
                      <a:ext cx="5632510" cy="7008490"/>
                    </a:xfrm>
                    <a:prstGeom prst="rect">
                      <a:avLst/>
                    </a:prstGeom>
                  </pic:spPr>
                </pic:pic>
              </a:graphicData>
            </a:graphic>
          </wp:inline>
        </w:drawing>
      </w:r>
    </w:p>
    <w:p w14:paraId="3EFC5A7C" w14:textId="77777777" w:rsidR="0064015A" w:rsidRDefault="0064015A" w:rsidP="00B07125">
      <w:pPr>
        <w:pStyle w:val="Fotografia"/>
      </w:pPr>
      <w:r>
        <w:t>Zdjęcie numer 8.</w:t>
      </w:r>
    </w:p>
    <w:p w14:paraId="05CC88E7" w14:textId="7228289A" w:rsidR="0064015A" w:rsidRDefault="0064015A" w:rsidP="00B07125">
      <w:pPr>
        <w:pStyle w:val="Fotografia"/>
      </w:pPr>
      <w:r>
        <w:t xml:space="preserve">Dom dwurodzinny, projekt Theo Effenberger, taras na dachu sekcji numer 26, widok od strony pd., około 1930. Muzeum Architektury we Wrocławiu, Mat </w:t>
      </w:r>
      <w:proofErr w:type="spellStart"/>
      <w:r>
        <w:t>IIIb</w:t>
      </w:r>
      <w:proofErr w:type="spellEnd"/>
      <w:r>
        <w:t xml:space="preserve"> 533-8</w:t>
      </w:r>
    </w:p>
    <w:p w14:paraId="08E39743" w14:textId="77777777" w:rsidR="0064015A" w:rsidRDefault="0064015A" w:rsidP="007D7D71">
      <w:pPr>
        <w:pStyle w:val="Przypisy"/>
      </w:pPr>
    </w:p>
    <w:p w14:paraId="0B6E5110" w14:textId="6A9AE06B" w:rsidR="00384E81" w:rsidRDefault="00384E81" w:rsidP="00384E81">
      <w:r w:rsidRPr="00384E81">
        <w:lastRenderedPageBreak/>
        <w:t>Członkami RFG byli najwybitniejsi ówcześni architekci, którzy w swoich projektach i realizacjach starali się uwzględniać wytyczne Towarzystwa</w:t>
      </w:r>
      <w:r>
        <w:t xml:space="preserve"> (Przypis numer 18).</w:t>
      </w:r>
    </w:p>
    <w:p w14:paraId="22288877" w14:textId="1CB00A07" w:rsidR="00384E81" w:rsidRDefault="00384E81" w:rsidP="00384E81">
      <w:pPr>
        <w:pStyle w:val="Przypisy"/>
      </w:pPr>
      <w:r>
        <w:t>Wyjaśnienie przypisu numer 18.</w:t>
      </w:r>
    </w:p>
    <w:p w14:paraId="18586754" w14:textId="10FD337B" w:rsidR="00384E81" w:rsidRDefault="00384E81" w:rsidP="00F03CFC">
      <w:pPr>
        <w:pStyle w:val="Przypisy"/>
      </w:pPr>
      <w:r>
        <w:t xml:space="preserve">Ibidem, s. 254–255, 460, </w:t>
      </w:r>
      <w:r w:rsidRPr="00F03CFC">
        <w:t xml:space="preserve">471; </w:t>
      </w:r>
      <w:proofErr w:type="spellStart"/>
      <w:r w:rsidRPr="00F03CFC">
        <w:t>Trotzdem</w:t>
      </w:r>
      <w:proofErr w:type="spellEnd"/>
      <w:r w:rsidRPr="00F03CFC">
        <w:t xml:space="preserve"> modern. </w:t>
      </w:r>
      <w:r w:rsidRPr="009915CF">
        <w:rPr>
          <w:lang w:val="de-DE"/>
        </w:rPr>
        <w:t xml:space="preserve">Die wichtigsten Texte zur Architektur in </w:t>
      </w:r>
      <w:r w:rsidR="00F03CFC" w:rsidRPr="009915CF">
        <w:rPr>
          <w:lang w:val="de-DE"/>
        </w:rPr>
        <w:t xml:space="preserve"> </w:t>
      </w:r>
      <w:r w:rsidRPr="009915CF">
        <w:rPr>
          <w:lang w:val="de-DE"/>
        </w:rPr>
        <w:t xml:space="preserve">Deutschland 1919–1933. </w:t>
      </w:r>
      <w:r w:rsidRPr="00F03CFC">
        <w:t xml:space="preserve">Pod red. </w:t>
      </w:r>
      <w:proofErr w:type="spellStart"/>
      <w:r w:rsidRPr="00F03CFC">
        <w:t>Kristiany</w:t>
      </w:r>
      <w:proofErr w:type="spellEnd"/>
      <w:r w:rsidR="00F03CFC" w:rsidRPr="00F03CFC">
        <w:t xml:space="preserve"> </w:t>
      </w:r>
      <w:r w:rsidRPr="00F03CFC">
        <w:t>Hartmann, Wiesbaden 1994, s. 46. RFG zostało założone 14 grudnia 1926 roku, zarejestrowane 21 stycznia 1928 roku, choć regulamin ustalono już 10 września 1927 roku i rozwiązane 5 czerwca 1931 roku.</w:t>
      </w:r>
    </w:p>
    <w:p w14:paraId="54B4FA96" w14:textId="1281CB14" w:rsidR="00384E81" w:rsidRDefault="00384E81" w:rsidP="00384E81">
      <w:pPr>
        <w:pStyle w:val="Przypisy"/>
      </w:pPr>
      <w:r>
        <w:t>Koniec przypisu numer 18.</w:t>
      </w:r>
    </w:p>
    <w:p w14:paraId="33148FE2" w14:textId="0CAF7783" w:rsidR="00B61865" w:rsidRDefault="00B61865" w:rsidP="00B61865">
      <w:pPr>
        <w:pStyle w:val="Przypisy"/>
      </w:pPr>
      <w:r>
        <w:t>RFG zajmowało się nie tylko wewnętrznymi układami mieszkań i ich powierzchnią, nowymi materiałami i technologiami wprowadzanymi w celu zmniejszenia kosztów budowy domów, lecz również prawidłowym ich usytuowaniem względem stron świata, co zapewniało racjonalne nasłonecznienie pomieszczeń, a w związku z tym zdrowe warunki mieszkania. W wyniku badań prowadzonych przez RFG zostały ustalone optymalne powierzchnie mieszkań, odpowiadające określonej liczbie osób w rodzinie: 45 m2, 57 m2, 70 m2 (Przypis numer 19).</w:t>
      </w:r>
    </w:p>
    <w:p w14:paraId="16AAB056" w14:textId="15697CC9" w:rsidR="00B61865" w:rsidRPr="00474D54" w:rsidRDefault="00B61865" w:rsidP="00B61865">
      <w:pPr>
        <w:pStyle w:val="Przypisy"/>
        <w:rPr>
          <w:lang w:val="de-DE"/>
        </w:rPr>
      </w:pPr>
      <w:proofErr w:type="spellStart"/>
      <w:r w:rsidRPr="00474D54">
        <w:rPr>
          <w:lang w:val="de-DE"/>
        </w:rPr>
        <w:t>Wyjaśnienie</w:t>
      </w:r>
      <w:proofErr w:type="spellEnd"/>
      <w:r w:rsidRPr="00474D54">
        <w:rPr>
          <w:lang w:val="de-DE"/>
        </w:rPr>
        <w:t xml:space="preserve"> </w:t>
      </w:r>
      <w:proofErr w:type="spellStart"/>
      <w:r w:rsidRPr="00474D54">
        <w:rPr>
          <w:lang w:val="de-DE"/>
        </w:rPr>
        <w:t>przypisu</w:t>
      </w:r>
      <w:proofErr w:type="spellEnd"/>
      <w:r w:rsidRPr="00474D54">
        <w:rPr>
          <w:lang w:val="de-DE"/>
        </w:rPr>
        <w:t xml:space="preserve"> </w:t>
      </w:r>
      <w:proofErr w:type="spellStart"/>
      <w:r w:rsidRPr="00474D54">
        <w:rPr>
          <w:lang w:val="de-DE"/>
        </w:rPr>
        <w:t>numer</w:t>
      </w:r>
      <w:proofErr w:type="spellEnd"/>
      <w:r w:rsidRPr="00474D54">
        <w:rPr>
          <w:lang w:val="de-DE"/>
        </w:rPr>
        <w:t xml:space="preserve"> 19.</w:t>
      </w:r>
    </w:p>
    <w:p w14:paraId="5D909B7A" w14:textId="77777777" w:rsidR="009B5FE4" w:rsidRDefault="009B5FE4" w:rsidP="00B61865">
      <w:pPr>
        <w:pStyle w:val="Przypisy"/>
        <w:rPr>
          <w:lang w:val="de-DE"/>
        </w:rPr>
      </w:pPr>
      <w:r w:rsidRPr="009B5FE4">
        <w:rPr>
          <w:lang w:val="de-DE"/>
        </w:rPr>
        <w:t xml:space="preserve">Wanda KONONOWICZ, </w:t>
      </w:r>
      <w:proofErr w:type="spellStart"/>
      <w:r w:rsidRPr="009B5FE4">
        <w:rPr>
          <w:lang w:val="de-DE"/>
        </w:rPr>
        <w:t>Ewolucja</w:t>
      </w:r>
      <w:proofErr w:type="spellEnd"/>
      <w:r w:rsidRPr="009B5FE4">
        <w:rPr>
          <w:lang w:val="de-DE"/>
        </w:rPr>
        <w:t xml:space="preserve"> </w:t>
      </w:r>
      <w:proofErr w:type="spellStart"/>
      <w:r w:rsidRPr="009B5FE4">
        <w:rPr>
          <w:lang w:val="de-DE"/>
        </w:rPr>
        <w:t>osiedla</w:t>
      </w:r>
      <w:proofErr w:type="spellEnd"/>
      <w:r w:rsidRPr="009B5FE4">
        <w:rPr>
          <w:lang w:val="de-DE"/>
        </w:rPr>
        <w:t xml:space="preserve">…, s. 457; Christine NIELSEN, Die Versuchssiedlung der Werkbundausstellung „Wohnung und Werkraum”, Breslau 1929. </w:t>
      </w:r>
      <w:proofErr w:type="spellStart"/>
      <w:r w:rsidRPr="009B5FE4">
        <w:rPr>
          <w:lang w:val="de-DE"/>
        </w:rPr>
        <w:t>Praca</w:t>
      </w:r>
      <w:proofErr w:type="spellEnd"/>
      <w:r w:rsidRPr="009B5FE4">
        <w:rPr>
          <w:lang w:val="de-DE"/>
        </w:rPr>
        <w:t xml:space="preserve"> </w:t>
      </w:r>
      <w:proofErr w:type="spellStart"/>
      <w:r w:rsidRPr="009B5FE4">
        <w:rPr>
          <w:lang w:val="de-DE"/>
        </w:rPr>
        <w:t>magisterska</w:t>
      </w:r>
      <w:proofErr w:type="spellEnd"/>
      <w:r w:rsidRPr="009B5FE4">
        <w:rPr>
          <w:lang w:val="de-DE"/>
        </w:rPr>
        <w:t xml:space="preserve">, </w:t>
      </w:r>
      <w:proofErr w:type="spellStart"/>
      <w:r w:rsidRPr="009B5FE4">
        <w:rPr>
          <w:lang w:val="de-DE"/>
        </w:rPr>
        <w:t>maszynopis</w:t>
      </w:r>
      <w:proofErr w:type="spellEnd"/>
      <w:r w:rsidRPr="009B5FE4">
        <w:rPr>
          <w:lang w:val="de-DE"/>
        </w:rPr>
        <w:t>, Philosophischen Fakultät der Rheinischen Friedrich-Wilhelms-Universität, Bonn 1994, s. 27.</w:t>
      </w:r>
    </w:p>
    <w:p w14:paraId="29AD0D03" w14:textId="3592D8B6" w:rsidR="00B61865" w:rsidRPr="00474D54" w:rsidRDefault="00B61865" w:rsidP="00B61865">
      <w:pPr>
        <w:pStyle w:val="Przypisy"/>
      </w:pPr>
      <w:r w:rsidRPr="00474D54">
        <w:t>Koniec przypisu numer 19.</w:t>
      </w:r>
    </w:p>
    <w:p w14:paraId="26638BA5" w14:textId="14076B4E" w:rsidR="009C4067" w:rsidRDefault="009C4067" w:rsidP="002A741E">
      <w:r w:rsidRPr="009C4067">
        <w:t>W osiedlach eksperymentalnych prowadzono badania dotyczące najwłaściwszych typów planów mieszkań o określonej powierzchni, sprawdzając ich funkcjonalne walory</w:t>
      </w:r>
      <w:r>
        <w:t xml:space="preserve">  (Przypis numer 20).</w:t>
      </w:r>
    </w:p>
    <w:p w14:paraId="53F0F4BC" w14:textId="07E3E4CB" w:rsidR="009C4067" w:rsidRDefault="009C4067" w:rsidP="009C4067">
      <w:pPr>
        <w:pStyle w:val="Przypisy"/>
      </w:pPr>
      <w:r>
        <w:t>Wyjaśnienie przypisu numer 20.</w:t>
      </w:r>
    </w:p>
    <w:p w14:paraId="52CE6FA3" w14:textId="77777777" w:rsidR="009C4067" w:rsidRDefault="009C4067" w:rsidP="009C4067">
      <w:pPr>
        <w:pStyle w:val="Przypisy"/>
      </w:pPr>
      <w:r w:rsidRPr="009C4067">
        <w:t>Wanda KONONOWICZ, Ewolucja osiedla…, s. 456–457. Badania nad rozplanowaniem rzutów małych mieszkań prowadził dla RFG Aleksander Klein.</w:t>
      </w:r>
    </w:p>
    <w:p w14:paraId="49BBA34F" w14:textId="54FB96A1" w:rsidR="009C4067" w:rsidRDefault="009C4067" w:rsidP="009C4067">
      <w:pPr>
        <w:pStyle w:val="Przypisy"/>
      </w:pPr>
      <w:r>
        <w:lastRenderedPageBreak/>
        <w:t>Koniec przypisu numer 20.</w:t>
      </w:r>
    </w:p>
    <w:p w14:paraId="40F8B27C" w14:textId="77777777" w:rsidR="00EB759F" w:rsidRDefault="00EB759F" w:rsidP="002A741E">
      <w:r>
        <w:t>We wzorcowych osiedlach Werkbundu wytycznym RFG odpowiadały często mieszkania małe i średnie w domach wielorodzinnych.</w:t>
      </w:r>
    </w:p>
    <w:p w14:paraId="01AAB870" w14:textId="0EE40D04" w:rsidR="00EB759F" w:rsidRDefault="00EB759F" w:rsidP="002A741E">
      <w:r>
        <w:t>Działalność RFG miała również wpływ na kształt wielu niemieckich osiedli</w:t>
      </w:r>
      <w:r w:rsidR="002A741E">
        <w:t xml:space="preserve"> </w:t>
      </w:r>
      <w:r>
        <w:t>nieobjętych nadzorem Towarzystwa. Często współtworzyli je architekci, którzy wytyczne RFG uważali za słuszne, bądź sami byli członkami tej organizacji badawczej i poczuwali się do obowiązku realizowania jej programu. Przykładem może być osiedle Księże Małe we Wrocławiu zaprojektowane między innymi przez Gustava Wolfa (członka RFG), który sformułował warunki, jakim odpowiadać powinno racjonalne mieszkanie: dla każdej osoby własne łóżko, dla każdej rodziny własna łazienka, uszczuplenie pomieszczeń gospodarczych i do spania tylko na korzyść mieszkalnego centrum  (Przypis numer 21).</w:t>
      </w:r>
    </w:p>
    <w:p w14:paraId="68690F8C" w14:textId="4313C721" w:rsidR="00EB759F" w:rsidRDefault="00EB759F" w:rsidP="00EB759F">
      <w:pPr>
        <w:pStyle w:val="Przypisy"/>
      </w:pPr>
      <w:r>
        <w:t>Wyjaśnienie przypisu numer 21.</w:t>
      </w:r>
    </w:p>
    <w:p w14:paraId="6F084D15" w14:textId="77777777" w:rsidR="00EB759F" w:rsidRDefault="00EB759F" w:rsidP="00EB759F">
      <w:pPr>
        <w:pStyle w:val="Przypisy"/>
      </w:pPr>
      <w:r w:rsidRPr="00EB759F">
        <w:t>Ibidem, s. 457.</w:t>
      </w:r>
    </w:p>
    <w:p w14:paraId="3ADAA8C6" w14:textId="1612EC84" w:rsidR="00EB759F" w:rsidRDefault="00EB759F" w:rsidP="00EB759F">
      <w:pPr>
        <w:pStyle w:val="Przypisy"/>
      </w:pPr>
      <w:r>
        <w:t>Koniec przypisu numer 21.</w:t>
      </w:r>
    </w:p>
    <w:p w14:paraId="47196EE0" w14:textId="4044FC7A" w:rsidR="00EF0A2D" w:rsidRDefault="00EF0A2D" w:rsidP="00EB759F">
      <w:pPr>
        <w:pStyle w:val="Przypisy"/>
      </w:pPr>
      <w:r w:rsidRPr="00EF0A2D">
        <w:t>To centrum mieszkania tworzył wówczas pokój dzienny wraz z kuchnią. Było to zupełnie nowe podejście do projektowania domu. Pokój dzienny połączony z kuchnią – laboratorium bądź tak zwana kuchnia mieszkalna stanowiły miejsce integracji rodziny, przy wspólnym stole, jedyne miejsce spotkań w małych mieszkaniach.</w:t>
      </w:r>
    </w:p>
    <w:p w14:paraId="117BB5B8" w14:textId="77777777" w:rsidR="0051764D" w:rsidRDefault="0051764D" w:rsidP="00EB759F">
      <w:pPr>
        <w:pStyle w:val="Przypisy"/>
      </w:pPr>
    </w:p>
    <w:p w14:paraId="0F44EAEB" w14:textId="3606783D" w:rsidR="0051764D" w:rsidRDefault="0051764D" w:rsidP="0051764D">
      <w:pPr>
        <w:pStyle w:val="Nagwek2"/>
      </w:pPr>
      <w:r w:rsidRPr="0051764D">
        <w:t>2.7 Szkoły artystyczne we Wrocławiu</w:t>
      </w:r>
    </w:p>
    <w:p w14:paraId="3923BA62" w14:textId="5B119958" w:rsidR="0051764D" w:rsidRDefault="0051764D" w:rsidP="0051764D">
      <w:r w:rsidRPr="0051764D">
        <w:t>Wielką rolę w przygotowaniu młodego pokolenia architektów wrocławskich mogących sprostać problemom stawianym przed nimi pod koniec lat dwudziestych, w dobie ogromnego kryzysu mieszkaniowego, odegrały szkoły artystyczne tego miasta. We Wrocławiu od początku XX wieku działały dwie szkoły kształcące w zakresie rzemiosł artystycznych: Miejska Szkoła Rękodzielnictwa i Rzemiosła Artystycznego</w:t>
      </w:r>
      <w:r>
        <w:t xml:space="preserve"> (Przypis numer 22)</w:t>
      </w:r>
      <w:r w:rsidRPr="0051764D">
        <w:t xml:space="preserve"> utworzona w 1900 roku i Państwowa Akademia Sztuki i Rzemiosła Artystycznego</w:t>
      </w:r>
      <w:r>
        <w:t xml:space="preserve"> (Przypis numer 23)</w:t>
      </w:r>
      <w:r w:rsidRPr="0051764D">
        <w:t>, która po stu latach istnienia weszła z początkiem wieku na drogę reform.</w:t>
      </w:r>
    </w:p>
    <w:p w14:paraId="539CBBC8" w14:textId="4ACD448F" w:rsidR="0051764D" w:rsidRDefault="0051764D" w:rsidP="0051764D">
      <w:pPr>
        <w:pStyle w:val="Przypisy"/>
      </w:pPr>
      <w:r>
        <w:lastRenderedPageBreak/>
        <w:t>Wyjaśnienie przypisu numer 22.</w:t>
      </w:r>
    </w:p>
    <w:p w14:paraId="4D6DBF5B" w14:textId="4C60A6B0" w:rsidR="0051764D" w:rsidRDefault="0051764D" w:rsidP="006137F6">
      <w:pPr>
        <w:pStyle w:val="Przypisy"/>
      </w:pPr>
      <w:r>
        <w:t>Maria STARZEWSKA, Zarys rozwoju śląskiego szkolnictwa w zakresie rzemiosł artystycznych. W: Roczniki Sztuki Śląskiej, pod red. Piotra Łukaszewicza, t. 15, 1991, s. 20. W 1900 roku została utworzona specjalna Szkoła Rzemiosła (</w:t>
      </w:r>
      <w:proofErr w:type="spellStart"/>
      <w:r>
        <w:t>Handwerkerschule</w:t>
      </w:r>
      <w:proofErr w:type="spellEnd"/>
      <w:r>
        <w:t>). W 1903 roku Szkoła otrzymała nazwę Miejskiej Szkoły Rękodzielnictwa i Rzemiosła Artystycznego (</w:t>
      </w:r>
      <w:proofErr w:type="spellStart"/>
      <w:r>
        <w:t>Städtische</w:t>
      </w:r>
      <w:proofErr w:type="spellEnd"/>
      <w:r>
        <w:t xml:space="preserve"> </w:t>
      </w:r>
      <w:proofErr w:type="spellStart"/>
      <w:r>
        <w:t>Handwerker</w:t>
      </w:r>
      <w:proofErr w:type="spellEnd"/>
      <w:r>
        <w:t xml:space="preserve">- </w:t>
      </w:r>
      <w:proofErr w:type="spellStart"/>
      <w:r>
        <w:t>und</w:t>
      </w:r>
      <w:proofErr w:type="spellEnd"/>
      <w:r>
        <w:t xml:space="preserve"> </w:t>
      </w:r>
      <w:proofErr w:type="spellStart"/>
      <w:r>
        <w:t>Kunstgewerbe</w:t>
      </w:r>
      <w:proofErr w:type="spellEnd"/>
      <w:r>
        <w:t xml:space="preserve"> </w:t>
      </w:r>
      <w:proofErr w:type="spellStart"/>
      <w:r>
        <w:t>Schule</w:t>
      </w:r>
      <w:proofErr w:type="spellEnd"/>
      <w:r>
        <w:t xml:space="preserve">), do 1927 roku kierowana była przez dyrektora dra Richarda </w:t>
      </w:r>
      <w:proofErr w:type="spellStart"/>
      <w:r>
        <w:t>Heyera</w:t>
      </w:r>
      <w:proofErr w:type="spellEnd"/>
      <w:r>
        <w:t>, a od 1927 roku przez prof. Gustava Wolfa, współtwórcę wystawy WuWA. Zadaniem szkoły było przygotowanie rzemieślników-artystów do samodzielnej pracy, podczas gdy  Akademia Sztuki nastawiona była raczej na projektowanie niż na naukę samego rzemiosła.</w:t>
      </w:r>
    </w:p>
    <w:p w14:paraId="58B284C7" w14:textId="62F789C9" w:rsidR="0051764D" w:rsidRDefault="0051764D" w:rsidP="0051764D">
      <w:r>
        <w:t>Koniec przypisu numer 22.</w:t>
      </w:r>
    </w:p>
    <w:p w14:paraId="552F6EFB" w14:textId="7B5E62BA" w:rsidR="0051764D" w:rsidRDefault="0051764D" w:rsidP="0051764D">
      <w:pPr>
        <w:pStyle w:val="Przypisy"/>
      </w:pPr>
      <w:r>
        <w:t>Wyjaśnienie przypisu numer 23.</w:t>
      </w:r>
    </w:p>
    <w:p w14:paraId="1D633807" w14:textId="77777777" w:rsidR="006C670D" w:rsidRPr="009915CF" w:rsidRDefault="006C670D" w:rsidP="0051764D">
      <w:pPr>
        <w:rPr>
          <w:lang w:val="de-DE"/>
        </w:rPr>
      </w:pPr>
      <w:r w:rsidRPr="009915CF">
        <w:rPr>
          <w:lang w:val="de-DE"/>
        </w:rPr>
        <w:t xml:space="preserve">Staatlichen Akademie für Kunst und Kunstgewerbe; </w:t>
      </w:r>
      <w:proofErr w:type="spellStart"/>
      <w:r w:rsidRPr="009915CF">
        <w:rPr>
          <w:lang w:val="de-DE"/>
        </w:rPr>
        <w:t>wcześniej</w:t>
      </w:r>
      <w:proofErr w:type="spellEnd"/>
      <w:r w:rsidRPr="009915CF">
        <w:rPr>
          <w:lang w:val="de-DE"/>
        </w:rPr>
        <w:t xml:space="preserve"> do 1911 </w:t>
      </w:r>
      <w:proofErr w:type="spellStart"/>
      <w:r w:rsidRPr="009915CF">
        <w:rPr>
          <w:lang w:val="de-DE"/>
        </w:rPr>
        <w:t>roku</w:t>
      </w:r>
      <w:proofErr w:type="spellEnd"/>
      <w:r w:rsidRPr="009915CF">
        <w:rPr>
          <w:lang w:val="de-DE"/>
        </w:rPr>
        <w:t xml:space="preserve"> </w:t>
      </w:r>
      <w:proofErr w:type="spellStart"/>
      <w:r w:rsidRPr="009915CF">
        <w:rPr>
          <w:lang w:val="de-DE"/>
        </w:rPr>
        <w:t>Królewska</w:t>
      </w:r>
      <w:proofErr w:type="spellEnd"/>
      <w:r w:rsidRPr="009915CF">
        <w:rPr>
          <w:lang w:val="de-DE"/>
        </w:rPr>
        <w:t xml:space="preserve"> </w:t>
      </w:r>
      <w:proofErr w:type="spellStart"/>
      <w:r w:rsidRPr="009915CF">
        <w:rPr>
          <w:lang w:val="de-DE"/>
        </w:rPr>
        <w:t>Szkoła</w:t>
      </w:r>
      <w:proofErr w:type="spellEnd"/>
      <w:r w:rsidRPr="009915CF">
        <w:rPr>
          <w:lang w:val="de-DE"/>
        </w:rPr>
        <w:t xml:space="preserve"> – Königliche Schule.</w:t>
      </w:r>
    </w:p>
    <w:p w14:paraId="757CEE73" w14:textId="546E0FDB" w:rsidR="0051764D" w:rsidRDefault="0051764D" w:rsidP="0051764D">
      <w:r>
        <w:t>Koniec przypisu numer 23.</w:t>
      </w:r>
    </w:p>
    <w:p w14:paraId="5262183A" w14:textId="77777777" w:rsidR="00F03CFC" w:rsidRDefault="00F03CFC" w:rsidP="0051764D"/>
    <w:p w14:paraId="1DE857BA" w14:textId="2BFF9C2B" w:rsidR="001A27D5" w:rsidRDefault="001A27D5" w:rsidP="0051764D">
      <w:r w:rsidRPr="001A27D5">
        <w:t>Miejska Szkoła Rzemiosł przyczyniła się w dużym stopniu do rozwoju śląskiego rzemiosła, zwłaszcza w dziedzinach, które nie były reprezentowane w Akademii Sztuk</w:t>
      </w:r>
      <w:r w:rsidR="000E4864">
        <w:t>i (Przypis numer 24).</w:t>
      </w:r>
    </w:p>
    <w:p w14:paraId="7431CCA4" w14:textId="3C77C437" w:rsidR="000E4864" w:rsidRDefault="000E4864" w:rsidP="000E4864">
      <w:pPr>
        <w:pStyle w:val="Przypisy"/>
      </w:pPr>
      <w:r>
        <w:t>Wyjaśnienie przypisu numer 24.</w:t>
      </w:r>
    </w:p>
    <w:p w14:paraId="2A42C6D9" w14:textId="77777777" w:rsidR="000E4864" w:rsidRDefault="000E4864" w:rsidP="000E4864">
      <w:r w:rsidRPr="000E4864">
        <w:t xml:space="preserve">Piotr ŁUKASZEWICZ, Osiągnięcia wrocławskiej Akademii Sztuki w zakresie form użytkowych. W: Ten wspaniały wrocławski modernizm. Materiały z konferencji Komisji Architektury i Urbanistyki Wrocławskiego Oddziału PAN, pod red. Olgierda </w:t>
      </w:r>
      <w:proofErr w:type="spellStart"/>
      <w:r w:rsidRPr="000E4864">
        <w:t>Czernera</w:t>
      </w:r>
      <w:proofErr w:type="spellEnd"/>
      <w:r w:rsidRPr="000E4864">
        <w:t>, Edmunda Małachowicza, Stanisława Losego, Wrocław 1991, Wrocław 1998, s. 32.</w:t>
      </w:r>
    </w:p>
    <w:p w14:paraId="3F389351" w14:textId="519A5F31" w:rsidR="000E4864" w:rsidRDefault="000E4864" w:rsidP="000E4864">
      <w:r>
        <w:t>Koniec przypisu numer 24.</w:t>
      </w:r>
    </w:p>
    <w:p w14:paraId="7F893ED2" w14:textId="77777777" w:rsidR="002A741E" w:rsidRDefault="001A6606" w:rsidP="001A6606">
      <w:r>
        <w:t xml:space="preserve">Akademia Sztuki po objęciu jej przez Hansa Poelziga (Przypis numer 25) w 1903 roku rozpoczęła swój „złoty okres”. </w:t>
      </w:r>
    </w:p>
    <w:p w14:paraId="3C8AD89D" w14:textId="77777777" w:rsidR="002A741E" w:rsidRDefault="002A741E" w:rsidP="002A741E">
      <w:pPr>
        <w:pStyle w:val="Przypisy"/>
      </w:pPr>
      <w:r>
        <w:lastRenderedPageBreak/>
        <w:t>Wyjaśnienie przypisu numer 25.</w:t>
      </w:r>
    </w:p>
    <w:p w14:paraId="35A4D3A1" w14:textId="77777777" w:rsidR="002A741E" w:rsidRDefault="002A741E" w:rsidP="002A741E">
      <w:pPr>
        <w:pStyle w:val="Przypisy"/>
      </w:pPr>
      <w:r>
        <w:t xml:space="preserve">Janusz DOBESZ, Hans </w:t>
      </w:r>
      <w:proofErr w:type="spellStart"/>
      <w:r>
        <w:t>Poelzig</w:t>
      </w:r>
      <w:proofErr w:type="spellEnd"/>
      <w:r>
        <w:t xml:space="preserve"> i wrocławska Akademia Sztuki. </w:t>
      </w:r>
      <w:proofErr w:type="spellStart"/>
      <w:r>
        <w:t>Ibid</w:t>
      </w:r>
      <w:proofErr w:type="spellEnd"/>
      <w:r>
        <w:t xml:space="preserve">, s. 14. Por. </w:t>
      </w:r>
      <w:proofErr w:type="spellStart"/>
      <w:r>
        <w:t>idem</w:t>
      </w:r>
      <w:proofErr w:type="spellEnd"/>
      <w:r>
        <w:t xml:space="preserve">, </w:t>
      </w:r>
      <w:proofErr w:type="spellStart"/>
      <w:r>
        <w:t>Bauhaus</w:t>
      </w:r>
      <w:proofErr w:type="spellEnd"/>
      <w:r>
        <w:t xml:space="preserve"> z wrocławskiej perspektywy, „Sztuka”, nr 4, 1989, s. 34–37.</w:t>
      </w:r>
    </w:p>
    <w:p w14:paraId="0F57A41A" w14:textId="77777777" w:rsidR="002A741E" w:rsidRDefault="002A741E" w:rsidP="002A741E">
      <w:pPr>
        <w:pStyle w:val="Przypisy"/>
      </w:pPr>
      <w:r>
        <w:t>Koniec przypisu numer 25.</w:t>
      </w:r>
    </w:p>
    <w:p w14:paraId="460A390C" w14:textId="55282110" w:rsidR="00F03CFC" w:rsidRDefault="001A6606" w:rsidP="001A6606">
      <w:proofErr w:type="spellStart"/>
      <w:r>
        <w:t>Poelzig</w:t>
      </w:r>
      <w:proofErr w:type="spellEnd"/>
      <w:r>
        <w:t xml:space="preserve"> zapoczątkował reformę, kontynuowaną przez kolejnych dyrektorów: od 1918 roku przez Augusta Endella i od 1925 roku – Oskara Molla aż do momentu zamknięcia uczelni 1 kwietnia 1932 roku, w ramach akcji oszczędnościowej rządu </w:t>
      </w:r>
      <w:proofErr w:type="spellStart"/>
      <w:r>
        <w:t>Brüninga</w:t>
      </w:r>
      <w:proofErr w:type="spellEnd"/>
      <w:r>
        <w:t xml:space="preserve">. </w:t>
      </w:r>
      <w:proofErr w:type="spellStart"/>
      <w:r>
        <w:t>Poelzig</w:t>
      </w:r>
      <w:proofErr w:type="spellEnd"/>
      <w:r>
        <w:t xml:space="preserve"> był zwolennikiem „dzieła całościowego" („</w:t>
      </w:r>
      <w:proofErr w:type="spellStart"/>
      <w:r>
        <w:t>Gesamtkunstwerk</w:t>
      </w:r>
      <w:proofErr w:type="spellEnd"/>
      <w:r>
        <w:t xml:space="preserve">”), będącego wynikiem współpracy twórców z różnych dziedzin sztuki, dla których architektura jest matką całości (Przypis numer 26). </w:t>
      </w:r>
    </w:p>
    <w:p w14:paraId="44763048" w14:textId="77777777" w:rsidR="001A6606" w:rsidRDefault="001A6606" w:rsidP="001A6606">
      <w:r>
        <w:t>Wyjaśnienie przypisu numer 26.</w:t>
      </w:r>
    </w:p>
    <w:p w14:paraId="052723CF" w14:textId="77777777" w:rsidR="001A6606" w:rsidRDefault="001A6606" w:rsidP="001A6606">
      <w:r>
        <w:t xml:space="preserve">Ibidem; Anna MARKOWSKA, Problemy ekspresjonizmu i funkcjonalizmu w twórczości Moritza </w:t>
      </w:r>
      <w:proofErr w:type="spellStart"/>
      <w:r>
        <w:t>Haddy</w:t>
      </w:r>
      <w:proofErr w:type="spellEnd"/>
      <w:r>
        <w:t xml:space="preserve"> (1887–1941). Praca doktorska, maszynopis, Instytut Historii Architektury, Sztuki i Techniki Politechniki Wrocławskiej, Wrocław 1998, s. 27.</w:t>
      </w:r>
    </w:p>
    <w:p w14:paraId="49957405" w14:textId="77777777" w:rsidR="001A6606" w:rsidRDefault="001A6606" w:rsidP="001A6606">
      <w:r>
        <w:t>Koniec przypisu numer 26.</w:t>
      </w:r>
    </w:p>
    <w:p w14:paraId="1EA2F25E" w14:textId="77777777" w:rsidR="001A6606" w:rsidRDefault="001A6606" w:rsidP="001A6606">
      <w:r>
        <w:t xml:space="preserve">August </w:t>
      </w:r>
      <w:proofErr w:type="spellStart"/>
      <w:r>
        <w:t>Endell</w:t>
      </w:r>
      <w:proofErr w:type="spellEnd"/>
      <w:r>
        <w:t xml:space="preserve"> był doświadczonym artystą, którego zasługą był właściwy dobór nowych profesorów (Przypis numer 27). </w:t>
      </w:r>
    </w:p>
    <w:p w14:paraId="6C38BDBD" w14:textId="77777777" w:rsidR="001A6606" w:rsidRDefault="001A6606" w:rsidP="001A6606">
      <w:r>
        <w:t>Wyjaśnienie przypisu numer 27.</w:t>
      </w:r>
    </w:p>
    <w:p w14:paraId="57D3E156" w14:textId="77777777" w:rsidR="001A6606" w:rsidRDefault="001A6606" w:rsidP="00181E2D">
      <w:r>
        <w:t>Za jego kadencji w Akademii pracowali: uczeń Matisse'a – Oskar Moll (od 1918), Otto Müller</w:t>
      </w:r>
    </w:p>
    <w:p w14:paraId="76788CCF" w14:textId="77777777" w:rsidR="001A6606" w:rsidRDefault="001A6606" w:rsidP="00181E2D">
      <w:r>
        <w:t>(od 1919), członek grupy „</w:t>
      </w:r>
      <w:proofErr w:type="spellStart"/>
      <w:r>
        <w:t>Die</w:t>
      </w:r>
      <w:proofErr w:type="spellEnd"/>
      <w:r>
        <w:t xml:space="preserve"> </w:t>
      </w:r>
      <w:proofErr w:type="spellStart"/>
      <w:r>
        <w:t>Brücke</w:t>
      </w:r>
      <w:proofErr w:type="spellEnd"/>
      <w:r>
        <w:t xml:space="preserve">” – Konrad </w:t>
      </w:r>
      <w:proofErr w:type="spellStart"/>
      <w:r>
        <w:t>Kardoff</w:t>
      </w:r>
      <w:proofErr w:type="spellEnd"/>
      <w:r>
        <w:t xml:space="preserve"> (od 1929), architekt Adolf Rading (od 1919), architekt Hans Scharoun (od 1925) oraz Robert Bednorz.</w:t>
      </w:r>
    </w:p>
    <w:p w14:paraId="09BEE8F9" w14:textId="77777777" w:rsidR="001A6606" w:rsidRDefault="001A6606" w:rsidP="001A6606">
      <w:r>
        <w:t>Koniec przypisu numer 27.</w:t>
      </w:r>
    </w:p>
    <w:p w14:paraId="19BD58B4" w14:textId="2883C096" w:rsidR="001A6606" w:rsidRDefault="001A6606" w:rsidP="001A6606">
      <w:r>
        <w:t>Kadencja Oskara Molla była okresem największego rozkwitu uczelni (Przypis numer 28).</w:t>
      </w:r>
    </w:p>
    <w:p w14:paraId="1000BF3F" w14:textId="77777777" w:rsidR="001A6606" w:rsidRDefault="001A6606" w:rsidP="001A6606">
      <w:r>
        <w:t>Wyjaśnienie przypisu numer 28.</w:t>
      </w:r>
    </w:p>
    <w:p w14:paraId="07B57CCD" w14:textId="77777777" w:rsidR="001A6606" w:rsidRDefault="001A6606" w:rsidP="001A6606">
      <w:r>
        <w:lastRenderedPageBreak/>
        <w:t xml:space="preserve">Ibidem. Dzięki niemu pracowali w Akademii tacy wielcy twórcy, jak: Josef </w:t>
      </w:r>
      <w:proofErr w:type="spellStart"/>
      <w:r>
        <w:t>Vinecký</w:t>
      </w:r>
      <w:proofErr w:type="spellEnd"/>
      <w:r>
        <w:t xml:space="preserve"> (od 1928), Johannes </w:t>
      </w:r>
      <w:proofErr w:type="spellStart"/>
      <w:r>
        <w:t>Molzahn</w:t>
      </w:r>
      <w:proofErr w:type="spellEnd"/>
      <w:r>
        <w:t xml:space="preserve"> (od 1929), Oskar </w:t>
      </w:r>
      <w:proofErr w:type="spellStart"/>
      <w:r>
        <w:t>Schlemmer</w:t>
      </w:r>
      <w:proofErr w:type="spellEnd"/>
      <w:r>
        <w:t xml:space="preserve"> (od 1929) i Georg </w:t>
      </w:r>
      <w:proofErr w:type="spellStart"/>
      <w:r>
        <w:t>Muche</w:t>
      </w:r>
      <w:proofErr w:type="spellEnd"/>
      <w:r>
        <w:t xml:space="preserve"> (od 1931), trzej ostatni związani z </w:t>
      </w:r>
      <w:proofErr w:type="spellStart"/>
      <w:r>
        <w:t>Bauhausem</w:t>
      </w:r>
      <w:proofErr w:type="spellEnd"/>
      <w:r>
        <w:t>.</w:t>
      </w:r>
    </w:p>
    <w:p w14:paraId="58817EB1" w14:textId="77777777" w:rsidR="001A6606" w:rsidRDefault="001A6606" w:rsidP="001A6606">
      <w:r>
        <w:t xml:space="preserve">Koniec przypisu numer 28. </w:t>
      </w:r>
    </w:p>
    <w:p w14:paraId="6B185BD3" w14:textId="77777777" w:rsidR="001A6606" w:rsidRDefault="001A6606" w:rsidP="001A6606">
      <w:r>
        <w:t xml:space="preserve">Na przełomie lat dwudziestych i trzydziestych szkolnictwo artystyczne zaczęło przygotowywać uczniów do bezpośredniego współdziałania artysty z przemysłem, a więc do projektowania wyrobów przeznaczonych do masowej produkcji. W drugiej połowie lat dwudziestych dokonania profesorów i uczniów Akademii były już pod wpływem </w:t>
      </w:r>
      <w:proofErr w:type="spellStart"/>
      <w:r>
        <w:t>bauhausowskiego</w:t>
      </w:r>
      <w:proofErr w:type="spellEnd"/>
      <w:r>
        <w:t xml:space="preserve"> funkcjonalizmu. WuWA powstaje w momencie największego rozkwitu uczelni. Tu mogli pracować artyści o różnych poglądach: od ekspresjonistów, poprzez przedstawicieli „Nowej Rzeczowości” (Przypis numer 29), po reprezentantów awangardy konstruktywistycznej. </w:t>
      </w:r>
    </w:p>
    <w:p w14:paraId="20879DAC" w14:textId="77777777" w:rsidR="001A6606" w:rsidRDefault="001A6606" w:rsidP="001A6606">
      <w:r>
        <w:t>Wyjaśnienie przypisu numer 29.</w:t>
      </w:r>
    </w:p>
    <w:p w14:paraId="0DB8983E" w14:textId="77777777" w:rsidR="001A6606" w:rsidRDefault="001A6606" w:rsidP="001A6606">
      <w:r>
        <w:t>„</w:t>
      </w:r>
      <w:proofErr w:type="spellStart"/>
      <w:r>
        <w:t>Neue</w:t>
      </w:r>
      <w:proofErr w:type="spellEnd"/>
      <w:r>
        <w:t xml:space="preserve"> </w:t>
      </w:r>
      <w:proofErr w:type="spellStart"/>
      <w:r>
        <w:t>Sachlichkeit</w:t>
      </w:r>
      <w:proofErr w:type="spellEnd"/>
      <w:r>
        <w:t>”.</w:t>
      </w:r>
    </w:p>
    <w:p w14:paraId="7DB5444F" w14:textId="77777777" w:rsidR="001A6606" w:rsidRDefault="001A6606" w:rsidP="001A6606">
      <w:r>
        <w:t xml:space="preserve">Koniec przypisu numer 29. </w:t>
      </w:r>
    </w:p>
    <w:p w14:paraId="6282F410" w14:textId="77777777" w:rsidR="001A6606" w:rsidRDefault="001A6606" w:rsidP="001A6606">
      <w:r>
        <w:t xml:space="preserve">Akademia stworzyła dogodne warunki dla rozwoju nowocześnie myślących twórców. Preferowano tu nieskrępowany niczym rozwój słuchaczy. Młodzi architekci byli dobrze przygotowani do powierzonych im w 1929 roku zadań związanych z wrocławską wystawą Werkbundu. Wrocławskie przedwojenne środowisko awangardy architektonicznej skupione było głównie wokół Akademii Sztuki (Przypis numer 30). </w:t>
      </w:r>
    </w:p>
    <w:p w14:paraId="54DA0033" w14:textId="77777777" w:rsidR="001A6606" w:rsidRPr="009915CF" w:rsidRDefault="001A6606" w:rsidP="001A6606">
      <w:pPr>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30.</w:t>
      </w:r>
    </w:p>
    <w:p w14:paraId="4A467E11" w14:textId="77777777" w:rsidR="001A6606" w:rsidRDefault="001A6606" w:rsidP="001A6606">
      <w:r w:rsidRPr="009915CF">
        <w:rPr>
          <w:lang w:val="de-DE"/>
        </w:rPr>
        <w:t xml:space="preserve">Poelzig, Endell, Moll und die Breslauer Kunstakademie 1911–1933. </w:t>
      </w:r>
      <w:r>
        <w:t>Katalog wystawy, Berlin 1966.</w:t>
      </w:r>
    </w:p>
    <w:p w14:paraId="0D5F2E57" w14:textId="77777777" w:rsidR="001A6606" w:rsidRDefault="001A6606" w:rsidP="001A6606">
      <w:r>
        <w:t>Koniec przypisu numer 30.</w:t>
      </w:r>
    </w:p>
    <w:p w14:paraId="5E8FE2A0" w14:textId="77777777" w:rsidR="001A6606" w:rsidRDefault="001A6606" w:rsidP="001A6606">
      <w:r>
        <w:t xml:space="preserve">Szkoła ta w owym czasie w niezwykle nowoczesny sposób kształciła przyszłych architektów. Tu pracowali Hans Scharoun i Adolf Rading, gdy powstawała Wystawa WuWA. Uczniami </w:t>
      </w:r>
      <w:proofErr w:type="spellStart"/>
      <w:r>
        <w:t>Poelziga</w:t>
      </w:r>
      <w:proofErr w:type="spellEnd"/>
      <w:r>
        <w:t xml:space="preserve"> byli: Moritz </w:t>
      </w:r>
      <w:proofErr w:type="spellStart"/>
      <w:r>
        <w:t>Hadda</w:t>
      </w:r>
      <w:proofErr w:type="spellEnd"/>
      <w:r>
        <w:t xml:space="preserve">, Emil Lange i Heinrich Lauterbach. Sposób kształcenia we wrocławskiej Akademii porównywany był do sposobu kształcenia w </w:t>
      </w:r>
      <w:proofErr w:type="spellStart"/>
      <w:r>
        <w:t>Bauhausie</w:t>
      </w:r>
      <w:proofErr w:type="spellEnd"/>
      <w:r>
        <w:t xml:space="preserve">. </w:t>
      </w:r>
      <w:proofErr w:type="spellStart"/>
      <w:r>
        <w:t>Hartmut</w:t>
      </w:r>
      <w:proofErr w:type="spellEnd"/>
      <w:r>
        <w:t xml:space="preserve"> </w:t>
      </w:r>
      <w:r>
        <w:lastRenderedPageBreak/>
        <w:t xml:space="preserve">Frank użył określenia </w:t>
      </w:r>
      <w:proofErr w:type="spellStart"/>
      <w:r>
        <w:t>Bauhaus</w:t>
      </w:r>
      <w:proofErr w:type="spellEnd"/>
      <w:r>
        <w:t xml:space="preserve"> przed </w:t>
      </w:r>
      <w:proofErr w:type="spellStart"/>
      <w:r>
        <w:t>Bauhausem</w:t>
      </w:r>
      <w:proofErr w:type="spellEnd"/>
      <w:r>
        <w:t xml:space="preserve"> (Przypis numer 31), bowiem reforma nauczania we Wrocławiu rozpoczęła się jeszcze przed I wojną światową. </w:t>
      </w:r>
    </w:p>
    <w:p w14:paraId="50F5EDF7" w14:textId="77777777" w:rsidR="001A6606" w:rsidRDefault="001A6606" w:rsidP="001A6606">
      <w:r>
        <w:t>Wyjaśnienie przypisu numer 31.</w:t>
      </w:r>
    </w:p>
    <w:p w14:paraId="05B6EE68" w14:textId="77777777" w:rsidR="001A6606" w:rsidRDefault="001A6606" w:rsidP="001A6606">
      <w:proofErr w:type="spellStart"/>
      <w:r>
        <w:t>Hartmut</w:t>
      </w:r>
      <w:proofErr w:type="spellEnd"/>
      <w:r>
        <w:t xml:space="preserve"> FRANK, La </w:t>
      </w:r>
      <w:proofErr w:type="spellStart"/>
      <w:r>
        <w:t>Scuola</w:t>
      </w:r>
      <w:proofErr w:type="spellEnd"/>
      <w:r>
        <w:t xml:space="preserve"> </w:t>
      </w:r>
      <w:proofErr w:type="spellStart"/>
      <w:r>
        <w:t>d'Arte</w:t>
      </w:r>
      <w:proofErr w:type="spellEnd"/>
      <w:r>
        <w:t xml:space="preserve"> e </w:t>
      </w:r>
      <w:proofErr w:type="spellStart"/>
      <w:r>
        <w:t>d'Arte</w:t>
      </w:r>
      <w:proofErr w:type="spellEnd"/>
      <w:r>
        <w:t xml:space="preserve"> </w:t>
      </w:r>
      <w:proofErr w:type="spellStart"/>
      <w:r>
        <w:t>Applicata</w:t>
      </w:r>
      <w:proofErr w:type="spellEnd"/>
      <w:r>
        <w:t xml:space="preserve"> di </w:t>
      </w:r>
      <w:proofErr w:type="spellStart"/>
      <w:r>
        <w:t>Breslavia</w:t>
      </w:r>
      <w:proofErr w:type="spellEnd"/>
      <w:r>
        <w:t xml:space="preserve"> </w:t>
      </w:r>
      <w:proofErr w:type="spellStart"/>
      <w:r>
        <w:t>tra</w:t>
      </w:r>
      <w:proofErr w:type="spellEnd"/>
      <w:r>
        <w:t xml:space="preserve"> </w:t>
      </w:r>
      <w:proofErr w:type="spellStart"/>
      <w:r>
        <w:t>il</w:t>
      </w:r>
      <w:proofErr w:type="spellEnd"/>
      <w:r>
        <w:t xml:space="preserve"> 1896 e </w:t>
      </w:r>
      <w:proofErr w:type="spellStart"/>
      <w:r>
        <w:t>il</w:t>
      </w:r>
      <w:proofErr w:type="spellEnd"/>
      <w:r>
        <w:t xml:space="preserve"> 1914, „</w:t>
      </w:r>
      <w:proofErr w:type="spellStart"/>
      <w:r>
        <w:t>Casabella</w:t>
      </w:r>
      <w:proofErr w:type="spellEnd"/>
      <w:r>
        <w:t>”, nr 491, 1983, s. 40.</w:t>
      </w:r>
    </w:p>
    <w:p w14:paraId="55E4BECE" w14:textId="77777777" w:rsidR="001A6606" w:rsidRDefault="001A6606" w:rsidP="001A6606">
      <w:r>
        <w:t>Koniec przypisu numer 31.</w:t>
      </w:r>
    </w:p>
    <w:p w14:paraId="40ECBD85" w14:textId="0540649B" w:rsidR="0051764D" w:rsidRDefault="001A6606" w:rsidP="001A6606">
      <w:r>
        <w:t>Akademia przygotowała dobry grunt dla takich przedsięwzięć jak WuWA.</w:t>
      </w:r>
    </w:p>
    <w:p w14:paraId="3A36B17B" w14:textId="072E2372" w:rsidR="00537E0A" w:rsidRDefault="00537E0A" w:rsidP="001A6606">
      <w:r w:rsidRPr="00537E0A">
        <w:t>Wrocławskie przedwojenne środowisko awangardy architektonicznej skupione było głównie wokół Akademii Sztuki. Szkoła ta w owym czasie w niezwykle nowoczesny sposób kształciła przyszłych architektów.</w:t>
      </w:r>
    </w:p>
    <w:p w14:paraId="3FEA1746" w14:textId="77777777" w:rsidR="00E2528C" w:rsidRDefault="00E2528C" w:rsidP="001A6606"/>
    <w:p w14:paraId="6D953F3D" w14:textId="77777777" w:rsidR="00E2528C" w:rsidRDefault="00E2528C" w:rsidP="00E2528C">
      <w:pPr>
        <w:pStyle w:val="Nagwek1"/>
      </w:pPr>
      <w:r>
        <w:t>Wywiad</w:t>
      </w:r>
    </w:p>
    <w:p w14:paraId="11A7F5AF" w14:textId="77777777" w:rsidR="00E2528C" w:rsidRDefault="00E2528C" w:rsidP="00E2528C"/>
    <w:p w14:paraId="66AE3F91" w14:textId="06F79B8B" w:rsidR="00E2528C" w:rsidRDefault="0067459A" w:rsidP="00E2528C">
      <w:r>
        <w:rPr>
          <w:noProof/>
        </w:rPr>
        <w:drawing>
          <wp:inline distT="0" distB="0" distL="0" distR="0" wp14:anchorId="6416EA14" wp14:editId="124FF973">
            <wp:extent cx="5760720" cy="2673350"/>
            <wp:effectExtent l="0" t="0" r="0" b="0"/>
            <wp:docPr id="2018271361" name="Obraz 6" descr="Kolorowa fotografia. Dom galeriowy ma kształt prostopadłościanu z płaskim dachem. Blok ma trzy piętra i mieszkalne przyziemie. Długość fasady to około pięćdziesiąt metrów. Wzdłuż wszystkich trzech pięter ciągną się galerie: zewnętrzne ciągi prowadzące do wejść do mieszkań. Na każdym piętrze usytuowano sześć par drzwi, pomiędzy którymi znajdują się po trzy okna. Przed budynkiem zaparkowane pięć samochodów. Z trawnika, pokrytego zżółkłymi liśćmi, wyrastają dwa wysokie drz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71361" name="Obraz 6" descr="Kolorowa fotografia. Dom galeriowy ma kształt prostopadłościanu z płaskim dachem. Blok ma trzy piętra i mieszkalne przyziemie. Długość fasady to około pięćdziesiąt metrów. Wzdłuż wszystkich trzech pięter ciągną się galerie: zewnętrzne ciągi prowadzące do wejść do mieszkań. Na każdym piętrze usytuowano sześć par drzwi, pomiędzy którymi znajdują się po trzy okna. Przed budynkiem zaparkowane pięć samochodów. Z trawnika, pokrytego zżółkłymi liśćmi, wyrastają dwa wysokie drzewa."/>
                    <pic:cNvPicPr/>
                  </pic:nvPicPr>
                  <pic:blipFill>
                    <a:blip r:embed="rId18">
                      <a:extLst>
                        <a:ext uri="{28A0092B-C50C-407E-A947-70E740481C1C}">
                          <a14:useLocalDpi xmlns:a14="http://schemas.microsoft.com/office/drawing/2010/main" val="0"/>
                        </a:ext>
                      </a:extLst>
                    </a:blip>
                    <a:stretch>
                      <a:fillRect/>
                    </a:stretch>
                  </pic:blipFill>
                  <pic:spPr>
                    <a:xfrm>
                      <a:off x="0" y="0"/>
                      <a:ext cx="5760720" cy="2673350"/>
                    </a:xfrm>
                    <a:prstGeom prst="rect">
                      <a:avLst/>
                    </a:prstGeom>
                  </pic:spPr>
                </pic:pic>
              </a:graphicData>
            </a:graphic>
          </wp:inline>
        </w:drawing>
      </w:r>
    </w:p>
    <w:p w14:paraId="4DDE1154" w14:textId="77777777" w:rsidR="0064015A" w:rsidRDefault="0064015A" w:rsidP="00B07125">
      <w:pPr>
        <w:pStyle w:val="Fotografia"/>
      </w:pPr>
      <w:r>
        <w:t>Zdjęcie numer 9.</w:t>
      </w:r>
    </w:p>
    <w:p w14:paraId="672F8DEB" w14:textId="5B4B9111" w:rsidR="0064015A" w:rsidRDefault="0064015A" w:rsidP="00B07125">
      <w:pPr>
        <w:pStyle w:val="Fotografia"/>
      </w:pPr>
      <w:r>
        <w:t>Dom galeriowy wielorodzinny numer 1, widok od strony galerii, 2014, fotografia Natalia i Ernest Dec</w:t>
      </w:r>
    </w:p>
    <w:p w14:paraId="45C9829B" w14:textId="77777777" w:rsidR="00E2528C" w:rsidRDefault="00E2528C" w:rsidP="00B97FBE">
      <w:pPr>
        <w:pStyle w:val="Nagwek2"/>
      </w:pPr>
      <w:r>
        <w:lastRenderedPageBreak/>
        <w:t>Dom galeriowy nr 1</w:t>
      </w:r>
    </w:p>
    <w:p w14:paraId="5EA4417C" w14:textId="77777777" w:rsidR="00E2528C" w:rsidRDefault="00E2528C" w:rsidP="00E2528C"/>
    <w:p w14:paraId="5E710F55" w14:textId="77777777" w:rsidR="00E2528C" w:rsidRDefault="00E2528C" w:rsidP="00E2528C">
      <w:r>
        <w:t>Galeriowiec przy ul. Tramwajowej 2 wydaje się skromną, typową budowlą z czasów gomułkowskiego socjalizmu. Tymczasem jest to jeden z eksperymentalnych budynków osiedla WuWA. Sądząc po tym, że mieszkańcy nie chcą pozbywać się mieszkań w tym domu, eksperymentem wyjątkowo udanym.</w:t>
      </w:r>
    </w:p>
    <w:p w14:paraId="32660F30" w14:textId="77777777" w:rsidR="00E2528C" w:rsidRDefault="00E2528C" w:rsidP="00E2528C">
      <w:r>
        <w:t>Spotkani na Tramwajowej mieszkańcy opowiadają o wspólnocie, która ich łączyła, o szczęśliwym dzieciństwie spędzonym na galerii wejściowej, na której uczono się jeździć na rowerze i grano w piłkę nożną. Galerię, nie bez racji, nazywają balkonem, miejsce to często wraca w ich opowieściach. Wszyscy się znają, jak mieszkańcy małej wioski, w budynku wciąż jeszcze istnieje, tak rzadka w dzisiejszych czasach, więź sąsiedzka. Dom jest własnością wspólnoty, w której większą część udziałów mają osoby prywatne, a mniejszą gmina Wrocław. Wspólnota, po wielu dyskusjach, przystąpiła do Programu Wsparcia Konserwatora Miejskiego pomimo tego, że część prac remontowych ma już za sobą.</w:t>
      </w:r>
    </w:p>
    <w:p w14:paraId="10618014" w14:textId="77777777" w:rsidR="00E2528C" w:rsidRDefault="00E2528C" w:rsidP="00E2528C">
      <w:r>
        <w:t xml:space="preserve">O historii i stanie technicznym budynku opowiadali mi administrator, pan Sylwester Szkudlarek oraz mieszkańcy spotkani w budynku i jego pobliżu: pani Katarzyna Brycha, pan Edward Łyszczarz i pani Jagoda </w:t>
      </w:r>
      <w:proofErr w:type="spellStart"/>
      <w:r>
        <w:t>Lotz</w:t>
      </w:r>
      <w:proofErr w:type="spellEnd"/>
      <w:r>
        <w:t>.</w:t>
      </w:r>
    </w:p>
    <w:p w14:paraId="077B385D" w14:textId="77777777" w:rsidR="00E2528C" w:rsidRDefault="00E2528C" w:rsidP="00E2528C"/>
    <w:p w14:paraId="1D2E0B00" w14:textId="77777777" w:rsidR="00E2528C" w:rsidRDefault="00E2528C" w:rsidP="00E2528C">
      <w:r>
        <w:t>Sylwester Szkudlarek (dalej skrót SS), administrator budynku</w:t>
      </w:r>
    </w:p>
    <w:p w14:paraId="0A68AFDB" w14:textId="77777777" w:rsidR="00E2528C" w:rsidRDefault="00E2528C" w:rsidP="00E2528C">
      <w:r>
        <w:t>Grażyna Hryncewicz-Lamber (dalej skrót GHL): Proszę opowiedzieć ogólnie o stanie technicznym budynku.</w:t>
      </w:r>
    </w:p>
    <w:p w14:paraId="6D2F2884" w14:textId="77777777" w:rsidR="00E2528C" w:rsidRDefault="00E2528C" w:rsidP="00E2528C">
      <w:r>
        <w:t xml:space="preserve">Sylwester Szkudlarek: Dom w okresie powojennym został przeznaczony do zamieszkania, mimo że nie był do tego przygotowany. Przed wojną budynek zasilano w ciepło z centralnego ogrzewania z kotłowni przy pobliskiej zajezdni tramwajowej. Ale ta instalacja została w czasie wojny uszkodzona, więc po wojnie każdy w mieszkaniu zakładał sobie tak zwaną „kozę”. Budynek w ten sposób został mocno zdewastowany. W okresie działań wojennych kilka lokali zostało zniszczonych – przebitych na wylot pociskami lotniczymi, po czym częściowo je odremontowano. Zaraz po wojnie, ze względu na brak lokali, nie było właściwie żadnych przepisów budowlanych dotyczących bezpieczeństwa. Zakładano zatem takie ogrzewanie, </w:t>
      </w:r>
      <w:r>
        <w:lastRenderedPageBreak/>
        <w:t>jakie było możliwe, doprowadzono gaz, a budynek ten nie miał instalacji wyciągowej, żadnej wentylacji. W 1929 roku projektant zakładał, że wystarczy przewietrzanie przez okna. Obecnie jest to niedopuszczalne i to, że nie mają wentylacji wywiewnej, jest naprawdę dyskomfortem dla mieszkańców.</w:t>
      </w:r>
    </w:p>
    <w:p w14:paraId="4532467D" w14:textId="427810FE" w:rsidR="00E2528C" w:rsidRDefault="003D4F11" w:rsidP="00E2528C">
      <w:r>
        <w:rPr>
          <w:noProof/>
        </w:rPr>
        <w:drawing>
          <wp:inline distT="0" distB="0" distL="0" distR="0" wp14:anchorId="1330B851" wp14:editId="239665F2">
            <wp:extent cx="5760720" cy="3799840"/>
            <wp:effectExtent l="0" t="0" r="0" b="0"/>
            <wp:docPr id="1649496271" name="Obraz 7" descr="Kolorowa fotografia. Półpiętro na klatce schodowej. Całą ścianę od strony frontu budynku zajmuje tarasowe okno w ciemnym obramowaniu. Każda z czterech okiennic jest podzielona na dziesięć małych szy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96271" name="Obraz 7" descr="Kolorowa fotografia. Półpiętro na klatce schodowej. Całą ścianę od strony frontu budynku zajmuje tarasowe okno w ciemnym obramowaniu. Każda z czterech okiennic jest podzielona na dziesięć małych szybek."/>
                    <pic:cNvPicPr/>
                  </pic:nvPicPr>
                  <pic:blipFill>
                    <a:blip r:embed="rId19">
                      <a:extLst>
                        <a:ext uri="{28A0092B-C50C-407E-A947-70E740481C1C}">
                          <a14:useLocalDpi xmlns:a14="http://schemas.microsoft.com/office/drawing/2010/main" val="0"/>
                        </a:ext>
                      </a:extLst>
                    </a:blip>
                    <a:stretch>
                      <a:fillRect/>
                    </a:stretch>
                  </pic:blipFill>
                  <pic:spPr>
                    <a:xfrm>
                      <a:off x="0" y="0"/>
                      <a:ext cx="5760720" cy="3799840"/>
                    </a:xfrm>
                    <a:prstGeom prst="rect">
                      <a:avLst/>
                    </a:prstGeom>
                  </pic:spPr>
                </pic:pic>
              </a:graphicData>
            </a:graphic>
          </wp:inline>
        </w:drawing>
      </w:r>
    </w:p>
    <w:p w14:paraId="0BE38ECC" w14:textId="77777777" w:rsidR="0064015A" w:rsidRDefault="0064015A" w:rsidP="00B07125">
      <w:pPr>
        <w:pStyle w:val="Fotografia"/>
      </w:pPr>
      <w:r>
        <w:t>Zdjęcie numer 10.</w:t>
      </w:r>
    </w:p>
    <w:p w14:paraId="37384A59" w14:textId="2C7D47F8" w:rsidR="0064015A" w:rsidRDefault="0064015A" w:rsidP="00B07125">
      <w:pPr>
        <w:pStyle w:val="Fotografia"/>
      </w:pPr>
      <w:r>
        <w:t>Dom galeriowy wielorodzinny numer 1 – klatka schodowa, 2014, fotografia Natalia i Ernest Dec</w:t>
      </w:r>
    </w:p>
    <w:p w14:paraId="4B6AB175" w14:textId="77777777" w:rsidR="0064015A" w:rsidRDefault="0064015A" w:rsidP="00E2528C"/>
    <w:p w14:paraId="34C71109" w14:textId="77777777" w:rsidR="00E2528C" w:rsidRDefault="00E2528C" w:rsidP="00E2528C">
      <w:r>
        <w:t>GHL: Wróćmy do historii. W latach czterdziestych mieszkania były zasiedlone niezależnie od stanu technicznego?</w:t>
      </w:r>
    </w:p>
    <w:p w14:paraId="53E56820" w14:textId="77777777" w:rsidR="00E2528C" w:rsidRDefault="00E2528C" w:rsidP="00E2528C">
      <w:r>
        <w:t xml:space="preserve">SS: Tak, zostały zasiedlone i każdy gospodarował po swojemu. Lokale zachowały pierwotny charakter, dziś w niektórych mieszkaniach są oryginalne posadzki z korka, ale niektórzy poszli z postępem i wymienili drzwi, okna, posadzki. </w:t>
      </w:r>
    </w:p>
    <w:p w14:paraId="6533F128" w14:textId="77777777" w:rsidR="00E2528C" w:rsidRDefault="00E2528C" w:rsidP="00E2528C">
      <w:r>
        <w:t>GHL: Proszę mi powiedzieć, jakie w budynku były robione remonty? Pewnie administruje Pan domem od kilkunastu lat?</w:t>
      </w:r>
    </w:p>
    <w:p w14:paraId="14B781D9" w14:textId="77777777" w:rsidR="00E2528C" w:rsidRDefault="00E2528C" w:rsidP="00E2528C">
      <w:r>
        <w:lastRenderedPageBreak/>
        <w:t xml:space="preserve">SS: Budynek był administrowany poprzednio przez innego zarządcę, nie prowadzono większych prac. Budynek został pomalowany jeszcze w latach sześćdziesiątych, a jego oryginalny kolor, jak wynika z rozmów z mieszkańcami, był szary. Dach został częściowo wyremontowany. Instalacja kominowa z położonej na parterze dawnej pralni została na dachu zamknięta, ponieważ kominy nie pełniły już swojej funkcji, a powierzchnia dachu naprawiona. Położono papę, żeby zabezpieczyć przed zaciekaniem. Zatem troszkę odremontowano, troszkę zniszczono przy okazji. Część rzeczy zmodyfikowano, moim zdaniem w niewłaściwy sposób, rujnując charakter tego dachu. Dach jest płaski, ale miał takie piękne wykończenie betonowego okapu z ukrytą wewnątrz betonową rynną. Utracił ten charakter po remoncie, bo powieszono wokół rynny, które szpecą dom. Dawne rynny z dachu i odprowadzenie wody z galerii biegły po elewacji. Układ budynku jest dwuczłonowy, łączony w połowie nad wejściem, tu jest dylatacja. Instalacje po obu stronach tworzą lustrzane odbicie, a w klatce schodowej po lewej stronie zrobiono szacht, w którym przeprowadzono instalacje elektryczne. Ta została wymieniona w całości trzy lata temu. </w:t>
      </w:r>
    </w:p>
    <w:p w14:paraId="2D1075EB" w14:textId="77777777" w:rsidR="00E2528C" w:rsidRDefault="00E2528C" w:rsidP="00E2528C">
      <w:r>
        <w:t>GHL: Czy zlecali Państwo badania konstrukcji, jej nośności, stanu technicznego?</w:t>
      </w:r>
    </w:p>
    <w:p w14:paraId="6B887B81" w14:textId="77777777" w:rsidR="00E2528C" w:rsidRDefault="00E2528C" w:rsidP="00E2528C">
      <w:r>
        <w:t>SS: Nie było to potrzebne. Z zachowanej dokumentacji wynika, że jest to budowla żelbetowa, szkieletowa, z wypełnieniem materiałem żużlobetonowym w formie bloczków. Na ścianach były założone izolacje korkowe, ocieplające dom od wewnątrz.</w:t>
      </w:r>
    </w:p>
    <w:p w14:paraId="36F3E27A" w14:textId="77777777" w:rsidR="00E2528C" w:rsidRDefault="00E2528C" w:rsidP="00E2528C">
      <w:r>
        <w:t>GHL: Czy izolacje korkowe się zachowały?</w:t>
      </w:r>
    </w:p>
    <w:p w14:paraId="6551C7BD" w14:textId="6CFD9317" w:rsidR="00E2528C" w:rsidRDefault="00E2528C" w:rsidP="00E2528C">
      <w:r>
        <w:t>SS: Częściowo. Zachowały się w tych mieszkaniach, w których nie wykonywano gruntownych remontów. Budynek sam w sobie nie jest ciepły. Jak na warunki dzisiejsze wymagałby docieplenia. Od lat sześćdziesiątych, kiedy w „Pancerniku” zbudowano wspólną kotłownię dla okolicznych budynków, dom był podłączony do centralnego ogrzewania, ale zimą</w:t>
      </w:r>
      <w:r w:rsidR="00B46C13">
        <w:t xml:space="preserve"> </w:t>
      </w:r>
      <w:r>
        <w:t>z powodu złej izolacji przewodów nie było ciepłej wody, a na trawniku widoczny był ślad, osiemdziesiąt metrów podgrzanej ścieżki. Nigdy nie było ciepłej wody od razu, czasami trzeba było nawet do dwudziestu minut spuszczać zimną wodę, żeby się móc umyć. A jakie było zużycie! Trzy lata temu udało się wynegocjować z FORTUM doprowadzenie indywidualnego zasilania do budynku z magistrali wysokoparametrowej, która przechodzi przez pomieszczenia domu. Węzeł cieplny</w:t>
      </w:r>
      <w:r w:rsidR="006B6FF9">
        <w:t xml:space="preserve"> </w:t>
      </w:r>
      <w:r>
        <w:t>został umieszczony w dawnej suszarni na parterze. W pierwszym roku mieliśmy 30% oszczędności.</w:t>
      </w:r>
    </w:p>
    <w:p w14:paraId="0D688271" w14:textId="77777777" w:rsidR="00E2528C" w:rsidRDefault="00E2528C" w:rsidP="00E2528C">
      <w:r>
        <w:lastRenderedPageBreak/>
        <w:t>GHL: Czy wystąpiły również problemy wilgotnościowe, skoro budynek jest zimny?</w:t>
      </w:r>
    </w:p>
    <w:p w14:paraId="7D60E849" w14:textId="77777777" w:rsidR="00E2528C" w:rsidRDefault="00E2528C" w:rsidP="00E2528C">
      <w:r>
        <w:t>SS: Od północnej strony budynku ściana jest wilgotna, nastąpiło pęknięcie i rozszczelnienie ściany. Wilgoć penetruje do środka i na pierwszym piętrze pojawiło się zagrzybienie. W tym domu, jeżeli ściana pęka, to pojawia się szczelina na całą jej grubość.</w:t>
      </w:r>
    </w:p>
    <w:p w14:paraId="16994EC8" w14:textId="77777777" w:rsidR="00E2528C" w:rsidRDefault="00E2528C" w:rsidP="00E2528C">
      <w:r>
        <w:t xml:space="preserve">GHL: Jak grube są ściany zewnętrzne? </w:t>
      </w:r>
    </w:p>
    <w:p w14:paraId="3A733D50" w14:textId="56005C32" w:rsidR="00E2528C" w:rsidRDefault="00E2528C" w:rsidP="00E2528C">
      <w:r>
        <w:t>SS: To nie są grube ściany – do 30 cm. Dlatego wspólnota zakłada, że ta ściana POWINNA zostać ocieplona.</w:t>
      </w:r>
      <w:r w:rsidR="006B6FF9">
        <w:t xml:space="preserve"> </w:t>
      </w:r>
      <w:r>
        <w:t>Ze względu na charakter zabytkowy nie można mówić o ociepleniu od zewnątrz, ale planujemy docieplenie</w:t>
      </w:r>
      <w:r w:rsidR="00B97FBE">
        <w:t xml:space="preserve"> </w:t>
      </w:r>
      <w:r>
        <w:t>wewnętrzne, za pomocą nowoczesnych materiałów, tak żeby nie było zawilgocenia. Myślimy o specjalnych</w:t>
      </w:r>
      <w:r w:rsidR="00B97FBE">
        <w:t xml:space="preserve"> </w:t>
      </w:r>
      <w:r>
        <w:t>cienkich, dwucentymetrowych płytach do stosowania w zabytkach. Budynek mógłby mieć inny charakter,</w:t>
      </w:r>
      <w:r w:rsidR="00B97FBE">
        <w:t xml:space="preserve"> </w:t>
      </w:r>
      <w:r>
        <w:t xml:space="preserve">gdyby był wykorzystany do celów nie typowo mieszkalnych, a jako hotelik albo akademik. Nie byłoby wtedy takiej dużej wilgotności, intensywnego prania i gotowania, a te mury inaczej by pracowały. Ale mamy to, co mamy i trzeba jakoś poprawić warunki mieszkańcom. </w:t>
      </w:r>
    </w:p>
    <w:p w14:paraId="20433E29" w14:textId="77777777" w:rsidR="00E2528C" w:rsidRDefault="00E2528C" w:rsidP="00E2528C">
      <w:r>
        <w:t>GHL: Jacy są tu mieszkańcy? Słyszałam, że wiele rodzin zajmuje te same mieszkania od czasów tuż po wojnie. Czy niektórzy powykupywali mieszkania i połączyli ze sobą?</w:t>
      </w:r>
    </w:p>
    <w:p w14:paraId="01331798" w14:textId="16DEDC02" w:rsidR="00E2528C" w:rsidRDefault="00E2528C" w:rsidP="00E2528C">
      <w:r>
        <w:t>SS: Jest kilka rodzin, które pamiętają czasy powojenne, ale mamy tu też trochę młodzieży. Są ludzie, którzy wyjechali z kraju i sprzedali swoje mieszkania. Jeden z mieszkańców wykupił z czasem swojego sąsiada i jeszcze jedno mieszkanie, tak że ma w sumie trzy mieszkanka. Kiedy zaczął się Program Wsparcia Konserwatora Miejskiego i spotkała się z nami pani dyrektor z MKZ, powstał szum, że remont będzie</w:t>
      </w:r>
      <w:r w:rsidR="00913CA9">
        <w:t xml:space="preserve"> </w:t>
      </w:r>
      <w:r>
        <w:t>drogo kosztować, ale równocześnie wiarygodności nabrały plany uporządkowania okolicy. Wszyscy wiedzą, że otoczenie będzie bardziej atrakcyjnie, że teren wystawy będzie ładny. Zapytałem wtedy, czy ktoś jest gotów sprzedać mieszkanie. Nie było ani jednej osoby chętnej do takiej sprzedaży. Ani jednej. Wszyscy się przygotowali na to, że będzie ładnie, mimo że remont może być drogi. Wierzą, że jako zarządca poradzę</w:t>
      </w:r>
      <w:r w:rsidR="00B97FBE">
        <w:t xml:space="preserve"> </w:t>
      </w:r>
      <w:r>
        <w:t>sobie z kosztami. W ciągu ostatnich lat przerobiliśmy instalację ciepłowniczą w taki sposób, że w sensie finansowym nie dotknęło to nikogo.</w:t>
      </w:r>
    </w:p>
    <w:p w14:paraId="0BF72E15" w14:textId="77777777" w:rsidR="00E2528C" w:rsidRDefault="00E2528C" w:rsidP="00E2528C">
      <w:r>
        <w:t xml:space="preserve">GHL: Słyszałam, że w ramach Programu Wsparcia Konserwatora Miejskiego mieliście wnioskować o dotację na remont elewacji i sprawa się urwała? </w:t>
      </w:r>
    </w:p>
    <w:p w14:paraId="0123FD1D" w14:textId="69AEA290" w:rsidR="00E2528C" w:rsidRDefault="00E2528C" w:rsidP="00E2528C">
      <w:r>
        <w:lastRenderedPageBreak/>
        <w:t>SS: W pierwszym momencie zostało zaprojektowane docieplenie tego obiektu i, jak wiadomo, urząd konserwatorski odrzucił ten wariant remontu. Teraz zleciliśmy wykonanie nowej dokumentacji, ale</w:t>
      </w:r>
      <w:r w:rsidR="00B97FBE">
        <w:t xml:space="preserve"> </w:t>
      </w:r>
      <w:r>
        <w:t>już pod okiem konserwatorskim. Skoro będziemy zabiegać o dofinansowanie, to remont musi być zrobiony zgodnie z oczekiwaniami konserwatorskimi. Mam nadzieję, że zdążymy z wnioskiem.</w:t>
      </w:r>
    </w:p>
    <w:p w14:paraId="32B0CE96" w14:textId="77777777" w:rsidR="00E2528C" w:rsidRDefault="00E2528C" w:rsidP="00E2528C">
      <w:r>
        <w:t>Katarzyna Brycha (dalej skrót KB) spod numeru 16</w:t>
      </w:r>
    </w:p>
    <w:p w14:paraId="43F223AA" w14:textId="77777777" w:rsidR="00E2528C" w:rsidRDefault="00E2528C" w:rsidP="00E2528C">
      <w:r>
        <w:t>GHL: Czy Pani się tutaj urodziła?</w:t>
      </w:r>
    </w:p>
    <w:p w14:paraId="3B4EFC10" w14:textId="77777777" w:rsidR="00E2528C" w:rsidRDefault="00E2528C" w:rsidP="00E2528C">
      <w:r>
        <w:t xml:space="preserve">KB: Tak, na Tramwajowej, w domu. </w:t>
      </w:r>
    </w:p>
    <w:p w14:paraId="15819538" w14:textId="77777777" w:rsidR="00E2528C" w:rsidRDefault="00E2528C" w:rsidP="00E2528C">
      <w:r>
        <w:t xml:space="preserve">GHL: Jak się tutaj mieszka? Co się Państwu, mieszkańcom </w:t>
      </w:r>
      <w:proofErr w:type="spellStart"/>
      <w:r>
        <w:t>WuWY</w:t>
      </w:r>
      <w:proofErr w:type="spellEnd"/>
      <w:r>
        <w:t>, podoba, a co nie?</w:t>
      </w:r>
    </w:p>
    <w:p w14:paraId="27463141" w14:textId="77777777" w:rsidR="00E2528C" w:rsidRDefault="00E2528C" w:rsidP="00E2528C">
      <w:r>
        <w:t>KB: Dużo się nie podoba. Czas najwyższy zająć się osiedlem.</w:t>
      </w:r>
    </w:p>
    <w:p w14:paraId="00D06CCE" w14:textId="77777777" w:rsidR="00E2528C" w:rsidRDefault="00E2528C" w:rsidP="00E2528C">
      <w:r>
        <w:t>GHL: Czy Państwa dom ma dużo wad?</w:t>
      </w:r>
    </w:p>
    <w:p w14:paraId="56EAC339" w14:textId="77777777" w:rsidR="00E2528C" w:rsidRDefault="00E2528C" w:rsidP="00E2528C">
      <w:r>
        <w:t>KB: Nie ma wentylacji. Klatka schodowa jest nieremontowana. Wadą jest głównie to, że nic się nie robi wokół domu, jest brudno.</w:t>
      </w:r>
    </w:p>
    <w:p w14:paraId="2B7C6D55" w14:textId="77777777" w:rsidR="00E2528C" w:rsidRDefault="00E2528C" w:rsidP="00E2528C">
      <w:r>
        <w:t>GHL: Czy była Pani na spotkaniach na temat remontów z Miejskim Konserwatorem Zabytków?</w:t>
      </w:r>
    </w:p>
    <w:p w14:paraId="5F7B315D" w14:textId="77777777" w:rsidR="00E2528C" w:rsidRDefault="00E2528C" w:rsidP="00E2528C">
      <w:r>
        <w:t>KB: Byłam na spotkaniu z panem administratorem i panią konserwator, wierzę że rzeczywiście coś się tu zrobi, bo otoczenie domu wygląda okropnie. Sami mieszkańcy nie dbają o wygląd domu: na galerii wiecznie pranie, jak w jakimś domu samotnej matki…</w:t>
      </w:r>
    </w:p>
    <w:p w14:paraId="6C1CF5EF" w14:textId="77777777" w:rsidR="00E2528C" w:rsidRDefault="00E2528C" w:rsidP="00E2528C">
      <w:r>
        <w:t>GHL: Bywają różni lokatorzy… Czy pojawili się tu wynajmujący mieszkania studenci?</w:t>
      </w:r>
    </w:p>
    <w:p w14:paraId="1951C209" w14:textId="5BE16C55" w:rsidR="00E2528C" w:rsidRDefault="00E2528C" w:rsidP="00E2528C">
      <w:r>
        <w:t>KB: Do tej pory nie było, a teraz dwa mieszkania są wynajęte przez studentów, ale do nich nie mamy żadnych pretensji. Kiedy są Juwenalia, to może troszkę przeszkadzają. Sami lokatorzy się zmienili. Nie są tacy jak kiedyś. Starsi już wymierają, jacyś młodzi ludzie dostają mieszkania po dziadkach i rodzicach.</w:t>
      </w:r>
      <w:r w:rsidR="00B97FBE">
        <w:t xml:space="preserve"> </w:t>
      </w:r>
      <w:r>
        <w:t>Kiedyś było nas tak dużo, a teraz mieszka tutaj sporo osób samotnych, tak jak ja po śmierci męża. Moja córka wybudowała dom i nie chce nawet słyszeć o przyjeździe tutaj. Mówi, że budynek wygląda jak dom dla uchodźców.</w:t>
      </w:r>
    </w:p>
    <w:p w14:paraId="00B65C38" w14:textId="77777777" w:rsidR="00E2528C" w:rsidRDefault="00E2528C" w:rsidP="00E2528C">
      <w:r>
        <w:t>GHL: Ale wielkość mieszkania dla osoby samotnej jest odpowiednia?</w:t>
      </w:r>
    </w:p>
    <w:p w14:paraId="6631F9CA" w14:textId="14B0DC53" w:rsidR="00E2528C" w:rsidRDefault="00E2528C" w:rsidP="00E2528C">
      <w:r>
        <w:lastRenderedPageBreak/>
        <w:t>KB: Wielkość mieszkania tak, ale tu nie ma wentylacji. Jak byliśmy mali, zatrułam się gazem, ledwo mnie uratował sąsiad, lekarz z końca galerii. Także to nie jest jakaś rewelacja. Łazienka malutka, kuchnia taka malutka, że nawet zmywarki nie można zmieścić, mimo że mieszkanie jest po remoncie kapitalnym.</w:t>
      </w:r>
    </w:p>
    <w:p w14:paraId="4EAC63DB" w14:textId="77777777" w:rsidR="00E2528C" w:rsidRDefault="00E2528C" w:rsidP="00E2528C">
      <w:r>
        <w:t>GHL: To były zawsze skromne mieszkania, prawda?</w:t>
      </w:r>
    </w:p>
    <w:p w14:paraId="467F9775" w14:textId="77777777" w:rsidR="00E2528C" w:rsidRDefault="00E2528C" w:rsidP="00E2528C">
      <w:r>
        <w:t xml:space="preserve">KB: Nie wiem, kto tu mieszkał przed wojną. Pamiętam jednak taką kronikę filmową, w której pokazywano nasz dom z czasów przedwojennych, a na trzecim piętrze, a może nawet na wszystkich, wisiały swastyki niemieckie. Nie pamiętam co to było, jakiś zjazd. Kiedyś chodziłam do kina po to, żeby obejrzeć kronikę filmową, strasznie ją lubiłam. A ten obraz utkwił mi w pamięci. Pamiętam też, że na początku w domu była kuchenka gazowa, od której rura wychodziła przez okno. Kaloryfery dopiero później zrobili. </w:t>
      </w:r>
    </w:p>
    <w:p w14:paraId="2EE1F8ED" w14:textId="77777777" w:rsidR="00E2528C" w:rsidRDefault="00E2528C" w:rsidP="00E2528C">
      <w:r>
        <w:t>GHL: Czy prowadzą Państwo życie towarzyskie w gronie sąsiadów?</w:t>
      </w:r>
    </w:p>
    <w:p w14:paraId="50E41A19" w14:textId="22573575" w:rsidR="00E2528C" w:rsidRDefault="00E2528C" w:rsidP="00E2528C">
      <w:r>
        <w:t>KB: Nie, tylko ci starsi jeszcze utrzymują życie towarzyskie. Niedługo wszyscy jedziemy do Milicza na Święto Karpia. Kiedyś, jak mój mąż zmieniał samochody, to się to opijało na balkonie domowym winem. Mój mąż robił pyszne wino. A kiedy byliśmy dziećmi, to tu się drzwi nie zamykało, nie jedliśmy obiadów w domu, tylko chodziliśmy od mieszkania do mieszkania i wszędzie jedliśmy: tu kluski, tam pierogi… A jak wyszliśmy grać w piłkę, to nas było tyle dzieci, ganialiśmy po parku, a za nami dozorca! Cuda, cuda się działy.</w:t>
      </w:r>
    </w:p>
    <w:p w14:paraId="59CA0D18" w14:textId="77777777" w:rsidR="00E2528C" w:rsidRDefault="00E2528C" w:rsidP="00E2528C">
      <w:r>
        <w:t>SS: Była wtedy integracja.</w:t>
      </w:r>
    </w:p>
    <w:p w14:paraId="37652DA8" w14:textId="77777777" w:rsidR="00E2528C" w:rsidRDefault="00E2528C" w:rsidP="00E2528C">
      <w:r>
        <w:t xml:space="preserve">KB: Było inaczej. Drzwi się nie zamykało w domu. Kraty, domofony, to kiedyś byłoby nie do pomyślenia. Teraz na stare lata przeszkadza nam to, że windy nie ma. </w:t>
      </w:r>
    </w:p>
    <w:p w14:paraId="3F955B00" w14:textId="77777777" w:rsidR="00E2528C" w:rsidRDefault="00E2528C" w:rsidP="00E2528C"/>
    <w:p w14:paraId="5FD0E817" w14:textId="77777777" w:rsidR="00E2528C" w:rsidRDefault="00E2528C" w:rsidP="00E2528C">
      <w:r>
        <w:t>Edward Łyszczarz (dalej skrót EŁ) wprowadził się w latach 50. do domu na Tramwajowej i zajmuje wraz z rodziną mieszkanie na parterze. W rozmowie brał udział również jego syn, pan Zbigniew Łyszczarz (dalej skrót ZŁ).</w:t>
      </w:r>
    </w:p>
    <w:p w14:paraId="696AF5C6" w14:textId="77777777" w:rsidR="00E2528C" w:rsidRDefault="00E2528C" w:rsidP="00E2528C">
      <w:r>
        <w:t>GHL: Czy pamięta Pan, kiedy budynek został wpisany do rejestru zabytków? Czy działo się wtedy coś ciekawego?</w:t>
      </w:r>
    </w:p>
    <w:p w14:paraId="47639DD9" w14:textId="77777777" w:rsidR="00E2528C" w:rsidRDefault="00E2528C" w:rsidP="00E2528C">
      <w:r>
        <w:t>ZŁ: Nic takiego, ja nic takiego nie widziałem.</w:t>
      </w:r>
    </w:p>
    <w:p w14:paraId="702B34DF" w14:textId="77777777" w:rsidR="00E2528C" w:rsidRDefault="00E2528C" w:rsidP="00E2528C">
      <w:r>
        <w:lastRenderedPageBreak/>
        <w:t>GHL: Po prostu ludzie nie wiedzieli?</w:t>
      </w:r>
    </w:p>
    <w:p w14:paraId="449843E6" w14:textId="77777777" w:rsidR="00E2528C" w:rsidRDefault="00E2528C" w:rsidP="00E2528C">
      <w:r>
        <w:t>ZŁ: Może nie wiedzieli… W budynku sprzedawano lokale i nigdzie nie jest zapisane nawet, że to zabytek. Ludzie robią remonty, wymieniają drzwi i nikt nie zwraca na to uwagi.</w:t>
      </w:r>
    </w:p>
    <w:p w14:paraId="2071B62F" w14:textId="77777777" w:rsidR="00E2528C" w:rsidRDefault="00E2528C" w:rsidP="00E2528C">
      <w:r>
        <w:t>SS: Przecież wiadomo, trzeba będzie wyrzucić. Po co to?</w:t>
      </w:r>
    </w:p>
    <w:p w14:paraId="4566E491" w14:textId="77777777" w:rsidR="00E2528C" w:rsidRDefault="00E2528C" w:rsidP="00E2528C">
      <w:r>
        <w:t>ZŁ: Ale nowe drzwi zakładają.</w:t>
      </w:r>
    </w:p>
    <w:p w14:paraId="175B710F" w14:textId="77777777" w:rsidR="00E2528C" w:rsidRDefault="00E2528C" w:rsidP="00E2528C">
      <w:r>
        <w:t>SS: Po co? Przecież to wszystko jest do wymiany.</w:t>
      </w:r>
    </w:p>
    <w:p w14:paraId="2A0D12E2" w14:textId="77777777" w:rsidR="00E2528C" w:rsidRDefault="00E2528C" w:rsidP="00E2528C">
      <w:r>
        <w:t>ZŁ: Nikt nic nikomu nie mówi.</w:t>
      </w:r>
    </w:p>
    <w:p w14:paraId="529A380D" w14:textId="77777777" w:rsidR="00E2528C" w:rsidRDefault="00E2528C" w:rsidP="00E2528C">
      <w:r>
        <w:t>SS: Ja mówię: poczekajcie z oknami, nie wymieniajcie ich, bo chodzi o to, żeby wszystkie ujednolicić. Okna będą zrobione na profilach, tylko żeby z zewnątrz oddawały charakter oryginalnych, które tu były przed wojną.</w:t>
      </w:r>
    </w:p>
    <w:p w14:paraId="01651D4C" w14:textId="77777777" w:rsidR="00E2528C" w:rsidRDefault="00E2528C" w:rsidP="00E2528C">
      <w:r>
        <w:t>GHL: Czy gdzieś zachowały się przedwojenne okna?</w:t>
      </w:r>
    </w:p>
    <w:p w14:paraId="1F21A688" w14:textId="77777777" w:rsidR="00E2528C" w:rsidRDefault="00E2528C" w:rsidP="00E2528C">
      <w:r>
        <w:t>SS: Tak.</w:t>
      </w:r>
    </w:p>
    <w:p w14:paraId="68FE728A" w14:textId="77777777" w:rsidR="00E2528C" w:rsidRDefault="00E2528C" w:rsidP="00E2528C">
      <w:r>
        <w:t>GHL: A jakie? Podwójne, skrzynkowe okna?</w:t>
      </w:r>
    </w:p>
    <w:p w14:paraId="0933228C" w14:textId="63EABAD8" w:rsidR="00E2528C" w:rsidRDefault="00E2528C" w:rsidP="00E2528C">
      <w:r>
        <w:t xml:space="preserve">SS: Tak, ale niewiele. Te okienka w piwnicy są oryginalne. Oczywiście to, że zamalowane, to ja się już przyglądałem, czy nie odczyścić. Przeszkli się od nowa, bo one nie są wypaczone, to jest w ciepłym miejscu i nic im tutaj nie brakuje. Charakterystyczne dla tych okien są gięte blaszane opierzenia, to jest niepowtarzalna rzecz i to wszystko trzeba tylko wyczyścić. Elementy drewniane są w całkiem dobrym stanie, wszystkie trzeba wyczyścić, pomalować z powrotem i będą mogły pozostać i jeszcze długie, długie lata służyć. Nowe okna na profilach aluminiowych będą z podwójną szybą… </w:t>
      </w:r>
      <w:proofErr w:type="spellStart"/>
      <w:r>
        <w:t>Olistwowane</w:t>
      </w:r>
      <w:proofErr w:type="spellEnd"/>
      <w:r>
        <w:t xml:space="preserve"> drewnem, listwa drewniana z zewnątrz. Na zewnątrz ma być widać drewno.</w:t>
      </w:r>
    </w:p>
    <w:p w14:paraId="4FAB62EB" w14:textId="77777777" w:rsidR="00E2528C" w:rsidRDefault="00E2528C" w:rsidP="00E2528C">
      <w:r>
        <w:t>GHL: A jakie są jeszcze takie oryginalne elementy, bo wiadomo, że bardzo wiele rzeczy zniknęło?</w:t>
      </w:r>
    </w:p>
    <w:p w14:paraId="7CFEBA6B" w14:textId="77777777" w:rsidR="00E2528C" w:rsidRDefault="00E2528C" w:rsidP="00E2528C">
      <w:r>
        <w:t>SS: Te małe okna gdzieś w lokalach mieszkalnych na 2. i 3. kondygnacji są jeszcze oryginalne. Właśnie w lokalu nr 15 zachowała się oryginalna podłoga kuchenna.</w:t>
      </w:r>
    </w:p>
    <w:p w14:paraId="53428E09" w14:textId="77777777" w:rsidR="00E2528C" w:rsidRDefault="00E2528C" w:rsidP="00E2528C">
      <w:r>
        <w:t>SS: Najwięcej o domu to by Pan mógł opowiedzieć, bo Pan pamięta czasy powojenne…</w:t>
      </w:r>
    </w:p>
    <w:p w14:paraId="3B4FD027" w14:textId="77777777" w:rsidR="00E2528C" w:rsidRDefault="00E2528C" w:rsidP="00E2528C">
      <w:r>
        <w:t>EŁ: Przedwojenne!</w:t>
      </w:r>
    </w:p>
    <w:p w14:paraId="7FF13CAF" w14:textId="77777777" w:rsidR="00E2528C" w:rsidRDefault="00E2528C" w:rsidP="00E2528C">
      <w:r>
        <w:lastRenderedPageBreak/>
        <w:t>SS: Pan się tu sprowadził niedługo po wojnie, Pan najwięcej może powiedzieć, co jest oryginalnego i jak to było tu zaraz w okresie powojennym.</w:t>
      </w:r>
    </w:p>
    <w:p w14:paraId="64B20194" w14:textId="77777777" w:rsidR="00E2528C" w:rsidRDefault="00E2528C" w:rsidP="00E2528C">
      <w:r>
        <w:t>EŁ: Zaraz powiem wszystko dokładnie, bo ja to jestem tu od 1954 roku. Tu na parterze mieszkał pewien inżynier architekt, który przeprowadził się do Łodzi. Tu więcej jest takich pionierów, ci starsi powymierali, a ci młodsi, ich dzieci, zostali.</w:t>
      </w:r>
    </w:p>
    <w:p w14:paraId="66F3B71D" w14:textId="77777777" w:rsidR="00E2528C" w:rsidRDefault="00E2528C" w:rsidP="00E2528C">
      <w:r>
        <w:t>GHL: Czy w latach 50., jak Państwo się tu wprowadzali, budynek był gęsto zasiedlony i dokwaterowywany, czy każda rodzina dostawała całe mieszkanie?</w:t>
      </w:r>
    </w:p>
    <w:p w14:paraId="4A7B4AB4" w14:textId="693FF729" w:rsidR="00E2528C" w:rsidRDefault="00E2528C" w:rsidP="00E2528C">
      <w:r>
        <w:t>EŁ: Każda rodzina miała własne mieszkanie. Wokół domu był płotek, dalej też mały budynek, obok był</w:t>
      </w:r>
      <w:r w:rsidR="00B97FBE">
        <w:t xml:space="preserve"> </w:t>
      </w:r>
      <w:r>
        <w:t>ogrodzony i można było przejść przez bramkę. Samochody tu nie mogły wjeżdżać, ale jeszcze nie było tu tych samochodów.</w:t>
      </w:r>
    </w:p>
    <w:p w14:paraId="76EDA6D7" w14:textId="77777777" w:rsidR="00E2528C" w:rsidRDefault="00E2528C" w:rsidP="00E2528C">
      <w:r>
        <w:t>SS: Więcej zieleni było, było zadbane.</w:t>
      </w:r>
    </w:p>
    <w:p w14:paraId="5E79FC57" w14:textId="6E2DEFB7" w:rsidR="00E2528C" w:rsidRDefault="00E2528C" w:rsidP="00E2528C">
      <w:r>
        <w:t>EŁ: Dookoła rosły brzoza i inne, większe drzewa, ale wilgoć przeszkadzała dozorczyni domu, która wystarała się, żeby drzewa usunięto. Żadnych dużych zmian to nie robiliśmy. Przywieźliśmy ziemię</w:t>
      </w:r>
      <w:r w:rsidR="00B97FBE">
        <w:t xml:space="preserve"> </w:t>
      </w:r>
      <w:r>
        <w:t>i wyrównaliśmy teren, bo przy domu były wykopy, nierówności.</w:t>
      </w:r>
    </w:p>
    <w:p w14:paraId="0D1B4DCE" w14:textId="77777777" w:rsidR="00E2528C" w:rsidRDefault="00E2528C" w:rsidP="00E2528C">
      <w:r>
        <w:t>GHL: A jak Państwo dostali przydział tutaj do mieszkania, czy wiedzieliście coś o tym budynku? W latach 50. był inny niż wszystkie domy w mieście.</w:t>
      </w:r>
    </w:p>
    <w:p w14:paraId="6B8482FE" w14:textId="77777777" w:rsidR="00E2528C" w:rsidRDefault="00E2528C" w:rsidP="00E2528C">
      <w:r>
        <w:t>EŁ: Nie, wiedzieliśmy tylko, że przed nami zamieszkiwali tu Niemcy. A tam było przedszkole, to co się teraz buduje. To nie było przedszkole za Niemców, tylko stołówka dla Hitlerjugend.</w:t>
      </w:r>
    </w:p>
    <w:p w14:paraId="4BE814E6" w14:textId="77777777" w:rsidR="00E2528C" w:rsidRDefault="00E2528C" w:rsidP="00E2528C">
      <w:r>
        <w:t>GHL: Znaczy obiekt wybudowano jako przedszkole, potem za Hitlera przeznaczono dla Hitlerjugend.</w:t>
      </w:r>
    </w:p>
    <w:p w14:paraId="21768D87" w14:textId="77777777" w:rsidR="00E2528C" w:rsidRDefault="00E2528C" w:rsidP="00E2528C">
      <w:r>
        <w:t>EŁ: A te budynki obok naszego: ten i ten mały poprzeczny to były razem budowane i one miały taką funkcję socjalną. (pokazuje)</w:t>
      </w:r>
    </w:p>
    <w:p w14:paraId="5C2042F1" w14:textId="77777777" w:rsidR="00E2528C" w:rsidRDefault="00E2528C" w:rsidP="00E2528C">
      <w:r>
        <w:t>EŁ: Tak. Wszędzie były parniki…</w:t>
      </w:r>
    </w:p>
    <w:p w14:paraId="26272949" w14:textId="77777777" w:rsidR="00E2528C" w:rsidRDefault="00E2528C" w:rsidP="00E2528C">
      <w:r>
        <w:t>GHL: Już po wojnie? Co to było?</w:t>
      </w:r>
    </w:p>
    <w:p w14:paraId="47679369" w14:textId="77777777" w:rsidR="00E2528C" w:rsidRDefault="00E2528C" w:rsidP="00E2528C">
      <w:r>
        <w:t>EŁ: Nie, wszędzie były przed wojną. Ludzie później, jak naprawiali dach, to zabudowali i nie ma śladu po parnikach. To były takie kominki wyglądające ze ściany, takie odpowietrzacze. Bo tu było centralne ogrzewanie.</w:t>
      </w:r>
    </w:p>
    <w:p w14:paraId="67BFDEE4" w14:textId="77777777" w:rsidR="00E2528C" w:rsidRDefault="00E2528C" w:rsidP="00E2528C">
      <w:r>
        <w:lastRenderedPageBreak/>
        <w:t>GHL: Takie wywietrzniki?</w:t>
      </w:r>
    </w:p>
    <w:p w14:paraId="46D6ACC4" w14:textId="77777777" w:rsidR="00E2528C" w:rsidRDefault="00E2528C" w:rsidP="00E2528C">
      <w:r>
        <w:t>EŁ: Tak, ode mnie jeszcze ten wywietrznik jest.</w:t>
      </w:r>
    </w:p>
    <w:p w14:paraId="2CA96113" w14:textId="77777777" w:rsidR="00E2528C" w:rsidRDefault="00E2528C" w:rsidP="00E2528C">
      <w:r>
        <w:t>GHL: Taki otwór w ścianie u was jest na dole?</w:t>
      </w:r>
    </w:p>
    <w:p w14:paraId="78FDEE9D" w14:textId="77777777" w:rsidR="00E2528C" w:rsidRDefault="00E2528C" w:rsidP="00E2528C">
      <w:r>
        <w:t>EŁ: W ścianie w pokoju i to wykorzystywane było w czasie wojny, jak jeszcze dawni mieszkańcy byli, do palenia w piecu i ogrzewania mieszkania, bo centralne było nieczynne. A w piwnicach było masę prochu artyleryjskiego. Z piwnicznych okien były wystawiane działka. A później wyrzucaliśmy proch do śmietnika za domem. Wystarczyło, żeby ktoś jakiś niedopałek… Nie zdawaliśmy sobie wtedy sprawy z tego, co się mogło stać.</w:t>
      </w:r>
    </w:p>
    <w:p w14:paraId="6DD6DAC4" w14:textId="77777777" w:rsidR="00E2528C" w:rsidRDefault="00E2528C" w:rsidP="00E2528C">
      <w:r>
        <w:t>GHL: W czasie oblężenia Wrocławia budynek nie był taki zniszczony. Jak Państwo się wprowadzili, to było jeszcze widać ślady zniszczenia wojennego?</w:t>
      </w:r>
    </w:p>
    <w:p w14:paraId="66938723" w14:textId="77777777" w:rsidR="00E2528C" w:rsidRDefault="00E2528C" w:rsidP="00E2528C">
      <w:r>
        <w:t>EŁ: Nie, nie było zniszczenia, gdzieś tam pocisk przez jakieś mieszkanie przeleciał, ale poza tym to nie.</w:t>
      </w:r>
    </w:p>
    <w:p w14:paraId="52FA9440" w14:textId="77777777" w:rsidR="00E2528C" w:rsidRDefault="00E2528C" w:rsidP="00E2528C">
      <w:r>
        <w:t>GHL: Mieszkaliście tu od lat 50. W latach 70. budynek stał się zabytkiem. Czy wiedzieliście coś wtedy o tym, że został wpisany na listę zabytków?</w:t>
      </w:r>
    </w:p>
    <w:p w14:paraId="72163AA2" w14:textId="77777777" w:rsidR="00E2528C" w:rsidRDefault="00E2528C" w:rsidP="00E2528C">
      <w:r>
        <w:t>EŁ: Nie, nikt nic nie wiedział, normalnie przydziały odbywały się z urzędu miasta, no i każdy zamieszkiwał.</w:t>
      </w:r>
    </w:p>
    <w:p w14:paraId="3DF9D2D8" w14:textId="77777777" w:rsidR="00E2528C" w:rsidRDefault="00E2528C" w:rsidP="00E2528C">
      <w:r>
        <w:t xml:space="preserve">Jagoda </w:t>
      </w:r>
      <w:proofErr w:type="spellStart"/>
      <w:r>
        <w:t>Lotz</w:t>
      </w:r>
      <w:proofErr w:type="spellEnd"/>
      <w:r>
        <w:t xml:space="preserve"> (dalej skrót JL) – studentka, która wynajmuje mieszkanie w domu na Tramwajowej 2</w:t>
      </w:r>
    </w:p>
    <w:p w14:paraId="74B028C7" w14:textId="77777777" w:rsidR="00E2528C" w:rsidRDefault="00E2528C" w:rsidP="00E2528C">
      <w:r>
        <w:t>GHL: Pani Jagoda, studentka Wydziału Architektury, mieszka od 3 lat w budynku na Tramwajowej. Jak to jest?</w:t>
      </w:r>
    </w:p>
    <w:p w14:paraId="25195660" w14:textId="77777777" w:rsidR="00E2528C" w:rsidRDefault="00E2528C" w:rsidP="00E2528C">
      <w:r>
        <w:t>JL: Jak to jest… Zaczęło się od wynajmowania małego pokoiku pod osiemnastką, z siostrą. Tam mieszkało czworo studentów. Zamieszkaliśmy, nie znając się, mieliśmy osobne pokoiki, ale było bardzo przyjemnie, bo na galerii zawsze się spotykaliśmy z właścicielką mieszkania i ze sobą nawzajem, jak trzeba było porozmawiać albo się pobawić. Zżyliśmy się z naszymi sąsiadami. Dużo jest ludzi starszych, można z nimi pokonwersować. Przygarnęli nas do tej swojej wspólnoty znajomych.</w:t>
      </w:r>
    </w:p>
    <w:p w14:paraId="7D2C9D99" w14:textId="77777777" w:rsidR="00E2528C" w:rsidRDefault="00E2528C" w:rsidP="00E2528C">
      <w:r>
        <w:t>GHL: Tak, wszyscy się od dawna znają, ponieważ bardzo dawno zasiedlili budynek.</w:t>
      </w:r>
    </w:p>
    <w:p w14:paraId="33A6FCEE" w14:textId="77777777" w:rsidR="00E2528C" w:rsidRDefault="00E2528C" w:rsidP="00E2528C">
      <w:r>
        <w:lastRenderedPageBreak/>
        <w:t>JL: Mieszkają tu już długo. Są też młodsi ludzie, z nimi raczej trudno jest o kontakt, ale ci starsi są w sumie najfajniejsi. Gdy rodzina nam się powiększyła, zaproponowano nam mieszkanie pod dwójką. Jest ładniejsze, amfiladowe, więc bardziej pasuje do naszej sytuacji, już nie studenckiej. Zamieszkaliśmy w nim: ja z mężem, siostrą i jej współlokatorka. Też oczywiście okupujemy balkon. Tam jest jeszcze fajniej, bo mieszkanie jest położone na samym końcu balkonu i tam już nikt nie chodzi. Mamy taki swój ogród, tylko dla siebie. Trochę nam sąsiedzi tego zazdroszczą, ale z sąsiadami też mamy bardzo fajny kontakt. Jest to wieloosobowa rodzina i z nimi się spotykamy. Zawsze jest „dzień dobry – dzień dobry”. Bardzo sprzyja ta galeria wspólnocie, kontaktom.</w:t>
      </w:r>
    </w:p>
    <w:p w14:paraId="07A68099" w14:textId="77777777" w:rsidR="00E2528C" w:rsidRDefault="00E2528C" w:rsidP="00E2528C">
      <w:r>
        <w:t>GHL: A czy turyści są jakimś kłopotem dla Was, czy jest dużo turystów?</w:t>
      </w:r>
    </w:p>
    <w:p w14:paraId="19A0300C" w14:textId="77777777" w:rsidR="00E2528C" w:rsidRDefault="00E2528C" w:rsidP="00E2528C">
      <w:r>
        <w:t>JL: Nie, turyści sobie chodzą, robią zdjęcia. Często widzę grupki, które stoją, a przewodnik opowiada, ale nie ma jakiegoś większego problemu.</w:t>
      </w:r>
    </w:p>
    <w:p w14:paraId="492A4EC9" w14:textId="77777777" w:rsidR="00E2528C" w:rsidRDefault="00E2528C" w:rsidP="00E2528C">
      <w:r>
        <w:t xml:space="preserve">GHL: Jako lokatorzy właściwie nie możecie o niczym w budynku decydować, ale czy interesujecie się ogólnie tym, co się teraz dzieje w związku z rewitalizacją </w:t>
      </w:r>
      <w:proofErr w:type="spellStart"/>
      <w:r>
        <w:t>WuWY</w:t>
      </w:r>
      <w:proofErr w:type="spellEnd"/>
      <w:r>
        <w:t>?</w:t>
      </w:r>
    </w:p>
    <w:p w14:paraId="771D4171" w14:textId="77777777" w:rsidR="00E2528C" w:rsidRDefault="00E2528C" w:rsidP="00E2528C">
      <w:r>
        <w:t>JL: Interesujemy się, trochę ze względów zawodowych, jako studenci architektury – sąsiad mój, współlokator jest również na architekturze. Interesuje nas to, co się z tym wszystkim dalej stanie ze względu na ochronę zabytków.</w:t>
      </w:r>
    </w:p>
    <w:p w14:paraId="05F7D942" w14:textId="77777777" w:rsidR="00E2528C" w:rsidRDefault="00E2528C" w:rsidP="00E2528C">
      <w:r>
        <w:t>GHL: A czy oglądaliście projekt przestrzeni publicznej?</w:t>
      </w:r>
    </w:p>
    <w:p w14:paraId="1056717A" w14:textId="77777777" w:rsidR="00E2528C" w:rsidRDefault="00E2528C" w:rsidP="00E2528C">
      <w:r>
        <w:t>JL: Tak, przejrzałam go. Wiem, że placyk przy ul. Tramwajowej ma być zagospodarowany, bardzo mi się to podoba, bo teraz nic tam się nie dzieje. Mam obawy przed tym, że w miejscu trawnika przed domem ma być parking. Tutaj jesienią, jak żołędzie spadają, to są jak ciężki grad. Samochody są poobijane po prostu.</w:t>
      </w:r>
    </w:p>
    <w:p w14:paraId="02BB0EA1" w14:textId="77777777" w:rsidR="00E2528C" w:rsidRDefault="00E2528C" w:rsidP="00E2528C">
      <w:r>
        <w:t>GHL: Brakuje miejsc postojowych?</w:t>
      </w:r>
    </w:p>
    <w:p w14:paraId="5D2CF773" w14:textId="77777777" w:rsidR="00E2528C" w:rsidRDefault="00E2528C" w:rsidP="00E2528C">
      <w:r>
        <w:t>JL: Niestety tak. Nie jest to zagospodarowane teraz zbyt ciekawie, ale bardzo fajnie się patrzy na te dęby przez okno i one muszą pozostać, bo to są zabytki.</w:t>
      </w:r>
    </w:p>
    <w:p w14:paraId="129F2622" w14:textId="77777777" w:rsidR="00E2528C" w:rsidRDefault="00E2528C" w:rsidP="00E2528C">
      <w:r>
        <w:t>GHL: Co jest fajne w tych wnętrzach?</w:t>
      </w:r>
    </w:p>
    <w:p w14:paraId="0E0A1D35" w14:textId="33200822" w:rsidR="00E2528C" w:rsidRDefault="00E2528C" w:rsidP="00E2528C">
      <w:r>
        <w:lastRenderedPageBreak/>
        <w:t>JL: Najlepsze są posadzki ze skałodrzewu, mamy je w sypialniach, bez żadnych dywaników i bardzo przyjemnie się po tym chodzi nawet na bosaka, bo jest to ciepły materiał po prostu.</w:t>
      </w:r>
      <w:r w:rsidR="003D4F11">
        <w:rPr>
          <w:noProof/>
        </w:rPr>
        <w:lastRenderedPageBreak/>
        <w:drawing>
          <wp:inline distT="0" distB="0" distL="0" distR="0" wp14:anchorId="4E7437A6" wp14:editId="18E1CBB7">
            <wp:extent cx="5693410" cy="8892540"/>
            <wp:effectExtent l="0" t="0" r="2540" b="3810"/>
            <wp:docPr id="1027330783" name="Obraz 8" descr="Kolorowa fotografia. Ściana frontowa galeriowca, szeroka na około siedem metrów. Budynek ma trzy piętra. Na parterze półokrągła dobudówka z szerokim, płaskim da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0783" name="Obraz 8" descr="Kolorowa fotografia. Ściana frontowa galeriowca, szeroka na około siedem metrów. Budynek ma trzy piętra. Na parterze półokrągła dobudówka z szerokim, płaskim dachem."/>
                    <pic:cNvPicPr/>
                  </pic:nvPicPr>
                  <pic:blipFill>
                    <a:blip r:embed="rId20">
                      <a:extLst>
                        <a:ext uri="{28A0092B-C50C-407E-A947-70E740481C1C}">
                          <a14:useLocalDpi xmlns:a14="http://schemas.microsoft.com/office/drawing/2010/main" val="0"/>
                        </a:ext>
                      </a:extLst>
                    </a:blip>
                    <a:stretch>
                      <a:fillRect/>
                    </a:stretch>
                  </pic:blipFill>
                  <pic:spPr>
                    <a:xfrm>
                      <a:off x="0" y="0"/>
                      <a:ext cx="5693410" cy="8892540"/>
                    </a:xfrm>
                    <a:prstGeom prst="rect">
                      <a:avLst/>
                    </a:prstGeom>
                  </pic:spPr>
                </pic:pic>
              </a:graphicData>
            </a:graphic>
          </wp:inline>
        </w:drawing>
      </w:r>
    </w:p>
    <w:p w14:paraId="3F130EA5" w14:textId="77777777" w:rsidR="0064015A" w:rsidRDefault="0064015A" w:rsidP="00B07125">
      <w:pPr>
        <w:pStyle w:val="Fotografia"/>
      </w:pPr>
      <w:r>
        <w:lastRenderedPageBreak/>
        <w:t>Zdjęcie numer 11.</w:t>
      </w:r>
    </w:p>
    <w:p w14:paraId="00868723" w14:textId="5925A549" w:rsidR="0064015A" w:rsidRDefault="0064015A" w:rsidP="00B07125">
      <w:pPr>
        <w:pStyle w:val="Fotografia"/>
      </w:pPr>
      <w:r>
        <w:t>Dom galeriowy wielorodzinny z parterowym lokalem usługowym, widok od ul. Wróblewskiego, 2014, fotografia Natalia i Ernest Dec</w:t>
      </w:r>
    </w:p>
    <w:p w14:paraId="350F2C3B" w14:textId="77777777" w:rsidR="00E2528C" w:rsidRDefault="00E2528C" w:rsidP="00E2528C">
      <w:r>
        <w:t>GHL: Czy w tym pierwszym mieszkaniu pod 18 mieliście więcej zachowanych detali oryginalnych?</w:t>
      </w:r>
    </w:p>
    <w:p w14:paraId="2220B332" w14:textId="77777777" w:rsidR="00E2528C" w:rsidRDefault="00E2528C" w:rsidP="00E2528C">
      <w:r>
        <w:t>JL: Nie, tam już były panele. Jest tam też zmieniony układ wnętrz, bo jest zrobiony malutki pokoik w miejscu, w którym był salon połączony z kuchnią i przedsionkiem.</w:t>
      </w:r>
    </w:p>
    <w:p w14:paraId="6E5DF432" w14:textId="77777777" w:rsidR="00E2528C" w:rsidRDefault="00E2528C" w:rsidP="00E2528C">
      <w:r>
        <w:t>GHL: Tutaj każde mieszkanie było inne, prawda?</w:t>
      </w:r>
    </w:p>
    <w:p w14:paraId="167ED901" w14:textId="256E0DFD" w:rsidR="00E2528C" w:rsidRDefault="00E2528C" w:rsidP="00E2528C">
      <w:r>
        <w:t>JL: Tak, trochę pochodziłam, rysując inwentaryzację elementów budynku i rzeczywiście każde jest inne, nawet na piętrach się różnią. Nie wiem, na ile to wynika z tego, że zostały zaprowadzone zmiany przez mieszkańców.</w:t>
      </w:r>
    </w:p>
    <w:p w14:paraId="3E2900BF" w14:textId="77777777" w:rsidR="00C948A0" w:rsidRDefault="00C948A0" w:rsidP="00E2528C"/>
    <w:p w14:paraId="735244A0" w14:textId="77777777" w:rsidR="00B97FBE" w:rsidRDefault="00B97FBE" w:rsidP="00B97FBE">
      <w:pPr>
        <w:pStyle w:val="Nagwek1"/>
      </w:pPr>
      <w:r>
        <w:t>Wywiad</w:t>
      </w:r>
    </w:p>
    <w:p w14:paraId="357B4A2A" w14:textId="5F264AAD" w:rsidR="00C948A0" w:rsidRDefault="003D4F11" w:rsidP="00E2528C">
      <w:r>
        <w:rPr>
          <w:noProof/>
        </w:rPr>
        <w:drawing>
          <wp:inline distT="0" distB="0" distL="0" distR="0" wp14:anchorId="5B0BC755" wp14:editId="12BCFA06">
            <wp:extent cx="5760720" cy="3813175"/>
            <wp:effectExtent l="0" t="0" r="0" b="0"/>
            <wp:docPr id="1141232676" name="Obraz 9" descr="Kolorowa fotografia. Tomasz i Marek Kosendiakowie. Mężczyźni w średnim wieku. Po lewej Tomasz Kosendiak w ciemnym zimowym płaszczu i kapeluszu. Po prawej Marek Kosendiak w jasnej puchowej kurtce i ciemnej cza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676" name="Obraz 9" descr="Kolorowa fotografia. Tomasz i Marek Kosendiakowie. Mężczyźni w średnim wieku. Po lewej Tomasz Kosendiak w ciemnym zimowym płaszczu i kapeluszu. Po prawej Marek Kosendiak w jasnej puchowej kurtce i ciemnej czapce."/>
                    <pic:cNvPicPr/>
                  </pic:nvPicPr>
                  <pic:blipFill>
                    <a:blip r:embed="rId21">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inline>
        </w:drawing>
      </w:r>
    </w:p>
    <w:p w14:paraId="7FAE242E" w14:textId="77777777" w:rsidR="00C948A0" w:rsidRDefault="00C948A0" w:rsidP="00B97FBE">
      <w:pPr>
        <w:pStyle w:val="Nagwek2"/>
      </w:pPr>
      <w:r>
        <w:lastRenderedPageBreak/>
        <w:t>Dom galeriowy nr 1</w:t>
      </w:r>
    </w:p>
    <w:p w14:paraId="56AEF16B" w14:textId="77777777" w:rsidR="00C948A0" w:rsidRDefault="00C948A0" w:rsidP="00C948A0"/>
    <w:p w14:paraId="48124168" w14:textId="58E97C08" w:rsidR="00C948A0" w:rsidRDefault="00C948A0" w:rsidP="00C948A0">
      <w:r>
        <w:t xml:space="preserve">Rozmowa z Tomaszem </w:t>
      </w:r>
      <w:proofErr w:type="spellStart"/>
      <w:r>
        <w:t>Kosendiakiem</w:t>
      </w:r>
      <w:proofErr w:type="spellEnd"/>
      <w:r>
        <w:t xml:space="preserve"> (dalej skrót TK) i Markiem </w:t>
      </w:r>
      <w:proofErr w:type="spellStart"/>
      <w:r>
        <w:t>Kosendiakiem</w:t>
      </w:r>
      <w:proofErr w:type="spellEnd"/>
      <w:r>
        <w:t xml:space="preserve"> (dalej skrót MK), którzy od urodzenia mieszkali w domu przy ul. Tramwajowej 2.</w:t>
      </w:r>
      <w:r w:rsidR="00490E5E">
        <w:t xml:space="preserve"> </w:t>
      </w:r>
      <w:r>
        <w:t>Fotografia Natalia i Ernest Dec, rok 2014</w:t>
      </w:r>
    </w:p>
    <w:p w14:paraId="3A0BDB0A" w14:textId="77777777" w:rsidR="00C948A0" w:rsidRDefault="00C948A0" w:rsidP="00C948A0">
      <w:r>
        <w:t>TK: Mama i rodzice naszej mamy mieszkali w domu przy Tramwajowej od przyjazdu do Wrocławia w 1945 roku. Nasz dziadek, Władysław Nowak, został przeniesiony do Wrocławia, żeby organizować Pocztę Polską zaraz po wojnie. Po przesiedleniu ze Lwowa był jednym z pionierów Poczty. Początkowo był naczelnikiem przy ul. Boya-Żeleńskiego na Karłowicach, później na Biskupinie. Bracia mojej mamy Mieczysław i Tadeusz, którzy walczyli w czasie wojny, po zwolnieniu ze służby wojskowej też przyjechali do Wrocławia i zamieszkali z rodzicami.</w:t>
      </w:r>
    </w:p>
    <w:p w14:paraId="4B04AA8F" w14:textId="77777777" w:rsidR="00C948A0" w:rsidRDefault="00C948A0" w:rsidP="00C948A0">
      <w:r>
        <w:t>Grażyna Hryncewicz-Lamber (dalej skrót GHL): Zastanawiałam się, czemu ludzie wybrali akurat ten dom, chociaż są w nim stosunkowo małe mieszkania. Podejrzewałam, że decydowało poczucie względnego bezpieczeństwa jego lokalizacji.</w:t>
      </w:r>
    </w:p>
    <w:p w14:paraId="3A406878" w14:textId="77777777" w:rsidR="00C948A0" w:rsidRDefault="00C948A0" w:rsidP="00C948A0">
      <w:r>
        <w:t>TK: Dom na Tramwajowej został chętnie zasiedlony, bo ocalały w nim szyby okienne, a i RKM-y były, i pistolety mieli pochowane w domu do ok. 1952 roku.</w:t>
      </w:r>
    </w:p>
    <w:p w14:paraId="53F4A8F9" w14:textId="77777777" w:rsidR="00C948A0" w:rsidRDefault="00C948A0" w:rsidP="00C948A0">
      <w:r>
        <w:t>MK: Na balkonach…</w:t>
      </w:r>
    </w:p>
    <w:p w14:paraId="504BCF30" w14:textId="77777777" w:rsidR="00C948A0" w:rsidRDefault="00C948A0" w:rsidP="00C948A0">
      <w:r>
        <w:t>GHL: Ktoś z mieszkańców opowiadał mi, że to na parterze w okienkach pomieszczeń technicznych były wystawione karabiny, a Panowie mówią, że na balkonach?</w:t>
      </w:r>
    </w:p>
    <w:p w14:paraId="66ABE23F" w14:textId="7321DBB9" w:rsidR="00C948A0" w:rsidRDefault="00C948A0" w:rsidP="00C948A0">
      <w:r>
        <w:t>TK: Krążą opowieści o broni na balkonach. Po wojnie, jak nam opowiadano, przed domem były takie transzeje, szczeliny przeciwlotnicze wykopane zygzakiem, ponieważ ten budynek nie miał piwnic, a co za tym idzie – schronu. Pierwsza kondygnacja naziemna to są piwnice, tzn. pomieszczenia gospodarcze.</w:t>
      </w:r>
      <w:r w:rsidR="001946D0">
        <w:t xml:space="preserve"> </w:t>
      </w:r>
      <w:r>
        <w:t xml:space="preserve">Budynek jest położony w zagłębieniu, tak że poziom pierwszego balkonu odpowiada koronie wału Odry. Liczono się z tym, że Odra mogłaby wylać i budynek zaprojektowano tak, żeby ludzie nie ucierpieli. Ulica jest nieco wyżej od domu, ale dalej teren opada w kierunku parku. Na starych niemieckich zdjęciach widać, że te tereny pełne były stawów, później zasypanych. Za naszych czasów jeszcze istniały otwarte kanały melioracyjne z zastawami, biegnące do parku Szczytnickiego, później te rowy zakryto i teraz </w:t>
      </w:r>
      <w:r>
        <w:lastRenderedPageBreak/>
        <w:t>woda przepływa w rurach. Kiedy Dziadkowie się tu wprowadzili, okna, stolarka były dość dobre, ale metalowe drzwi do mieszkań były wyłamywane, bo Niemcy, mimo że byli wypędzani, to na klucz mieszkania zamykali. Wszystkie drzwi metalowe są do tej pory powyginane i powypaczane, ciągle coś się tam urywa. Nie było przez 50 lat żadnej porządnej konserwacji. Nie było takiego podejścia, żeby to zrobić fachowo, konserwacja drewna zrobiona w sposób amatorski to czasami więcej szkód przyniesie jak pożytku. Ramy okienne były</w:t>
      </w:r>
      <w:r w:rsidR="00B97FBE">
        <w:t xml:space="preserve"> </w:t>
      </w:r>
      <w:r>
        <w:t>postrzelane, elewacja poraniona kulami karabinowymi, były też przestrzeliny kulami większego kalibru.</w:t>
      </w:r>
    </w:p>
    <w:p w14:paraId="66253609" w14:textId="77777777" w:rsidR="00C948A0" w:rsidRDefault="00C948A0" w:rsidP="00C948A0">
      <w:r>
        <w:t>GHL: Ktoś mówił, że tylko jedno było…</w:t>
      </w:r>
    </w:p>
    <w:p w14:paraId="3C96EF15" w14:textId="77777777" w:rsidR="00C948A0" w:rsidRDefault="00C948A0" w:rsidP="00C948A0">
      <w:r>
        <w:t>TK: (śmiech) Nie, to u nas tylko jedno było, taka przestrzelina (pokazuje), jedna albo dwie, i to na wylot – tak że były wybite drzwiczki szafek w kuchni, dziury w ścianach na wylot i okno wywalone. Przez ileś tam lat te drobne szczeliny w elewacji były niezabezpieczone.</w:t>
      </w:r>
    </w:p>
    <w:p w14:paraId="055EBD1E" w14:textId="77777777" w:rsidR="00C948A0" w:rsidRDefault="00C948A0" w:rsidP="00C948A0">
      <w:r>
        <w:t>MK: Jak w końcu zaczęli zalepiać, to był okres lęgowy, a tam były gniazda i też się ludzie buntowali, bo zalepiali te dziuple, gdzie wróble siedziały pod oknem.</w:t>
      </w:r>
    </w:p>
    <w:p w14:paraId="29CE8241" w14:textId="77777777" w:rsidR="00C948A0" w:rsidRDefault="00C948A0" w:rsidP="00C948A0">
      <w:r>
        <w:t>GHL: Czy na początku, po wojnie, w budynku nastąpiła wymiana mieszkańców?</w:t>
      </w:r>
    </w:p>
    <w:p w14:paraId="7267CE27" w14:textId="77777777" w:rsidR="00C948A0" w:rsidRDefault="00C948A0" w:rsidP="00C948A0">
      <w:r>
        <w:t>TK: Do ok. 1955 roku była spora rotacja.</w:t>
      </w:r>
    </w:p>
    <w:p w14:paraId="135CA682" w14:textId="77777777" w:rsidR="00C948A0" w:rsidRDefault="00C948A0" w:rsidP="00C948A0">
      <w:r>
        <w:t>MK: Wiemy to z opowieści.</w:t>
      </w:r>
    </w:p>
    <w:p w14:paraId="2F5AE9B0" w14:textId="3A83F604" w:rsidR="00C948A0" w:rsidRDefault="00C948A0" w:rsidP="00C948A0">
      <w:r>
        <w:t xml:space="preserve">TK: Nasz Dziadek był dobrze wykształcony, czytał po niemiecku równie dobrze jak po polsku, bo kończył szkołę średnią pod zaborem austriackim, oczywiście jeszcze przed I wojną światową. Jak tutaj przybyli, to się okazało, że w ich mieszkaniu mieszkali ludzie, którzy zostali przez Niemców chyba w lutym 1945 roku wygnani, jak organizowano </w:t>
      </w:r>
      <w:proofErr w:type="spellStart"/>
      <w:r>
        <w:t>Festung</w:t>
      </w:r>
      <w:proofErr w:type="spellEnd"/>
      <w:r>
        <w:t xml:space="preserve"> </w:t>
      </w:r>
      <w:proofErr w:type="spellStart"/>
      <w:r>
        <w:t>Breslau</w:t>
      </w:r>
      <w:proofErr w:type="spellEnd"/>
      <w:r>
        <w:t>. Tak dużo się mówi o tym wypędzeniu,</w:t>
      </w:r>
      <w:r w:rsidR="00B97FBE">
        <w:t xml:space="preserve"> </w:t>
      </w:r>
      <w:r>
        <w:t>więc oni zostali wypędzeni przez swoich. Dziadkowie mieszkanie zastali umeblowane, nawet z rzeczami osobistymi porzuconymi…</w:t>
      </w:r>
    </w:p>
    <w:p w14:paraId="4DC3C9F2" w14:textId="77777777" w:rsidR="00C948A0" w:rsidRDefault="00C948A0" w:rsidP="00C948A0">
      <w:r>
        <w:t>MK: Walizki stały w przedpokojach, torby – rodzice opowiadali.</w:t>
      </w:r>
    </w:p>
    <w:p w14:paraId="6B272DEA" w14:textId="77777777" w:rsidR="00C948A0" w:rsidRDefault="00C948A0" w:rsidP="00C948A0">
      <w:r>
        <w:t>TK: Obrazki na ścianie, drobiazgi…</w:t>
      </w:r>
    </w:p>
    <w:p w14:paraId="3E31F531" w14:textId="77777777" w:rsidR="00C948A0" w:rsidRDefault="00C948A0" w:rsidP="00C948A0">
      <w:r>
        <w:t>GHL: …i książki.</w:t>
      </w:r>
    </w:p>
    <w:p w14:paraId="151C1EF2" w14:textId="69CD585F" w:rsidR="00C948A0" w:rsidRDefault="00C948A0" w:rsidP="00C948A0">
      <w:r>
        <w:t xml:space="preserve">TK: Tak, i w tym mieszkaniu było dużo takich książek, które się nawet zachowały jeszcze, niektóre zostały porozdawane, wujkowie i bracia pozabierali trochę, ja też, pisane były </w:t>
      </w:r>
      <w:r>
        <w:lastRenderedPageBreak/>
        <w:t>gotykiem niemieckim. Dziadek to wszystko czytał, czasem dzieciom tłumaczył. Myśmy jako dzieci, pod wpływem szkolnej oficjalnej wersji</w:t>
      </w:r>
      <w:r w:rsidR="00B97FBE">
        <w:t xml:space="preserve"> </w:t>
      </w:r>
      <w:r>
        <w:t>historii, wszystko, co niemieckie, uważali za hitlerowskie i na przykład znaczki się zjadało. Za karę. Szczególnie jeśli była swastyka na znaczku, a była na wszystkich – bo musiała być. Znaczki się brało</w:t>
      </w:r>
      <w:r w:rsidR="007C5306">
        <w:t xml:space="preserve"> </w:t>
      </w:r>
      <w:r>
        <w:t>w zęby, gryzło i wypluwało przez rurki jako pociski, taka „zabawa” była.</w:t>
      </w:r>
    </w:p>
    <w:p w14:paraId="72DBEB79" w14:textId="77777777" w:rsidR="00C948A0" w:rsidRDefault="00C948A0" w:rsidP="00C948A0">
      <w:r>
        <w:t>MK: Darło się, różnie… W naszym mieszkaniu, nie wiem, kto tam mieszkał, były akwarele, które gdzieś chyba jeszcze mam, być może autorstwa tego mieszkańca. Były też książki o tematyce religijnej, mszały, były także opracowania historyczne, encyklopedie, „Germania”.</w:t>
      </w:r>
    </w:p>
    <w:p w14:paraId="79E57EAF" w14:textId="77777777" w:rsidR="00C948A0" w:rsidRDefault="00C948A0" w:rsidP="00C948A0">
      <w:r>
        <w:t>TK: Mieszkał tam ktoś mądrzejszy, może nawet pastor, nie wiem, nie znalazłem w spisach ludności.</w:t>
      </w:r>
    </w:p>
    <w:p w14:paraId="7439F7FB" w14:textId="77777777" w:rsidR="00C948A0" w:rsidRDefault="00C948A0" w:rsidP="00C948A0">
      <w:r>
        <w:t>MK: Prawdopodobnie się Klimek nazywał, ale nie mam pewności.</w:t>
      </w:r>
    </w:p>
    <w:p w14:paraId="6EEB547D" w14:textId="77777777" w:rsidR="00C948A0" w:rsidRDefault="00C948A0" w:rsidP="00C948A0">
      <w:r>
        <w:t>TK: Te rzeczy, które Dziadkowie zastali w mieszkaniu, zostały w jakiś sposób zabezpieczone.</w:t>
      </w:r>
    </w:p>
    <w:p w14:paraId="55152670" w14:textId="77777777" w:rsidR="00C948A0" w:rsidRDefault="00C948A0" w:rsidP="00C948A0">
      <w:r>
        <w:t>MK: Spisane…</w:t>
      </w:r>
    </w:p>
    <w:p w14:paraId="2770673D" w14:textId="77777777" w:rsidR="00C948A0" w:rsidRDefault="00C948A0" w:rsidP="00C948A0">
      <w:r>
        <w:t xml:space="preserve">TK: …ale przyszli urzędnicy i Dziadek musiał zapłacić za wszystko: za sprzęty, za szafy. </w:t>
      </w:r>
    </w:p>
    <w:p w14:paraId="1E354CC1" w14:textId="77777777" w:rsidR="00C948A0" w:rsidRDefault="00C948A0" w:rsidP="00C948A0">
      <w:r>
        <w:t>MK: Mamy taki wykaz, masz to Tomek?</w:t>
      </w:r>
    </w:p>
    <w:p w14:paraId="7DCE476D" w14:textId="77777777" w:rsidR="00C948A0" w:rsidRDefault="00C948A0" w:rsidP="00C948A0">
      <w:r>
        <w:t>TK: Gdzieś mam.</w:t>
      </w:r>
    </w:p>
    <w:p w14:paraId="6D970D17" w14:textId="77777777" w:rsidR="00C948A0" w:rsidRDefault="00C948A0" w:rsidP="00C948A0">
      <w:r>
        <w:t>MK: Było na przykład: fotel 5 złotych, stół 30…</w:t>
      </w:r>
    </w:p>
    <w:p w14:paraId="2450DDAA" w14:textId="0C868D37" w:rsidR="00C948A0" w:rsidRDefault="00C948A0" w:rsidP="00C948A0">
      <w:r>
        <w:t>TK: Jak babcia przybyła do tego mieszkania i zobaczyła te pozostawione rzeczy, to zrozumiała, że tu było dokładnie tak, jak oni zostali potraktowani we Lwowie. Dziadkowie nasi, którzy zostali wypędzeni ze swoich domów przez decyzje światowych mocarstw, które postanowiły przenieść granice państw, doskonale rozumieli tych ludzi i ich bezsilność wobec machiny historii. Mama opowiadała, że modlili się za nich, bo nie znali ich losów i nie chcieli budować swojej przyszłości na ich krzywdzie. Modlili się za tych ludzi, którzy zostali stąd wypędzeni, bo uważali, że też zostali pokrzywdzeni. Tak zresztą jak Dziadkowie czy rodzice. Krzyż, który był w pokoju na ścianie, wisiał w tym samym miejscu aż do śmierci Mamy, czyli do 2003. Dopiero teraz go przesunąłem trochę, ale cały czas jest to taki element związany z tym mieszkaniem,</w:t>
      </w:r>
      <w:r w:rsidR="00042FC1">
        <w:t xml:space="preserve"> </w:t>
      </w:r>
      <w:r>
        <w:t>ponadczasowy. No i kula, która jest w drzwiach wejściowych, odłamek, który został wbity i tam siedzi, jako taki świadek.</w:t>
      </w:r>
    </w:p>
    <w:p w14:paraId="4D548226" w14:textId="77777777" w:rsidR="00C948A0" w:rsidRDefault="00C948A0" w:rsidP="00C948A0"/>
    <w:p w14:paraId="3E11B8E8" w14:textId="77777777" w:rsidR="00C948A0" w:rsidRDefault="00C948A0" w:rsidP="00C948A0">
      <w:r>
        <w:t>GHL: On tam powinien zostać!</w:t>
      </w:r>
    </w:p>
    <w:p w14:paraId="48EF7299" w14:textId="77777777" w:rsidR="00C948A0" w:rsidRDefault="00C948A0" w:rsidP="00C948A0">
      <w:r>
        <w:t>TK: On tam sobie jest i on tam sobie będzie.</w:t>
      </w:r>
    </w:p>
    <w:p w14:paraId="250C3B04" w14:textId="13D845A7" w:rsidR="00C948A0" w:rsidRDefault="00122CEB" w:rsidP="00C948A0">
      <w:r>
        <w:rPr>
          <w:noProof/>
        </w:rPr>
        <w:drawing>
          <wp:inline distT="0" distB="0" distL="0" distR="0" wp14:anchorId="6AF4E31F" wp14:editId="189913BF">
            <wp:extent cx="5760720" cy="3352165"/>
            <wp:effectExtent l="0" t="0" r="0" b="635"/>
            <wp:docPr id="222010000" name="Obraz 10" descr="Kolorowa fotografia. Zbliżenie na fragment galeriowca od strony galerii. Murowane balustrady galerii są otynkowane na szaro. Ścianę ukrytą za balustradami, z oknami i drzwiami mieszkań, pomalowano na żół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0000" name="Obraz 10" descr="Kolorowa fotografia. Zbliżenie na fragment galeriowca od strony galerii. Murowane balustrady galerii są otynkowane na szaro. Ścianę ukrytą za balustradami, z oknami i drzwiami mieszkań, pomalowano na żółto."/>
                    <pic:cNvPicPr/>
                  </pic:nvPicPr>
                  <pic:blipFill>
                    <a:blip r:embed="rId22">
                      <a:extLst>
                        <a:ext uri="{28A0092B-C50C-407E-A947-70E740481C1C}">
                          <a14:useLocalDpi xmlns:a14="http://schemas.microsoft.com/office/drawing/2010/main" val="0"/>
                        </a:ext>
                      </a:extLst>
                    </a:blip>
                    <a:stretch>
                      <a:fillRect/>
                    </a:stretch>
                  </pic:blipFill>
                  <pic:spPr>
                    <a:xfrm>
                      <a:off x="0" y="0"/>
                      <a:ext cx="5760720" cy="3352165"/>
                    </a:xfrm>
                    <a:prstGeom prst="rect">
                      <a:avLst/>
                    </a:prstGeom>
                  </pic:spPr>
                </pic:pic>
              </a:graphicData>
            </a:graphic>
          </wp:inline>
        </w:drawing>
      </w:r>
    </w:p>
    <w:p w14:paraId="4EBD6F56" w14:textId="77777777" w:rsidR="0064015A" w:rsidRDefault="0064015A" w:rsidP="00B07125">
      <w:pPr>
        <w:pStyle w:val="Fotografia"/>
      </w:pPr>
      <w:r>
        <w:t>Zdjęcie numer 12.</w:t>
      </w:r>
    </w:p>
    <w:p w14:paraId="5E76B177" w14:textId="54650ECE" w:rsidR="0064015A" w:rsidRDefault="0064015A" w:rsidP="00B07125">
      <w:pPr>
        <w:pStyle w:val="Fotografia"/>
      </w:pPr>
      <w:r>
        <w:t xml:space="preserve">Dom galeriowy wielorodzinny numer 1, projekt Paul Heim, Albert </w:t>
      </w:r>
      <w:proofErr w:type="spellStart"/>
      <w:r>
        <w:t>Kempter</w:t>
      </w:r>
      <w:proofErr w:type="spellEnd"/>
      <w:r>
        <w:t>, widok od strony galerii (pn.-zach.), 2014, fotografia Natalia i Ernest Dec</w:t>
      </w:r>
    </w:p>
    <w:p w14:paraId="5EB0E8D6" w14:textId="77777777" w:rsidR="0064015A" w:rsidRDefault="0064015A" w:rsidP="00C948A0"/>
    <w:p w14:paraId="6140BD5A" w14:textId="77777777" w:rsidR="00C948A0" w:rsidRDefault="00C948A0" w:rsidP="00C948A0">
      <w:r>
        <w:t>GHL: Czy mieszkanie na parterze powstało później, już za Panów pamięci?</w:t>
      </w:r>
    </w:p>
    <w:p w14:paraId="1B16CB1B" w14:textId="7F7C7B7E" w:rsidR="00C948A0" w:rsidRDefault="00C948A0" w:rsidP="00C948A0">
      <w:r>
        <w:t>TK: Znamy to tylko z opowieści. Tuż po wojnie z tych pomieszczeń zostały usunięte miedziane kotły, a właściwie wanny, pod którymi było palenisko, od którego wyprowadzony był komin. Te pomieszczenia to były pralnia i suszarnia, przerobione później na mieszkanie. A właściwie suszarnia pozostała, dopiero</w:t>
      </w:r>
      <w:r w:rsidR="00B97FBE">
        <w:t xml:space="preserve"> </w:t>
      </w:r>
      <w:r>
        <w:t>trzy lata temu przeznaczyliśmy ją na węzeł cieplny. Początkowo ludzie radzili sobie, jak mogli z ogrzewaniem, wstawiając do pomieszczeń małe piecyki – kozy, bo oryginalne centralne ogrzewanie na początku nie działało. Potem centralne ogrzewanie zostało naprawione, była też ciepła woda. Był czas, że mieszkańcy prowadzili różnorodną działalność gospodarczą. W suszarni na przykład była produkcja</w:t>
      </w:r>
      <w:r w:rsidR="00B97FBE">
        <w:t xml:space="preserve"> </w:t>
      </w:r>
      <w:r>
        <w:t xml:space="preserve">jedwabników, w piwnicy </w:t>
      </w:r>
      <w:r>
        <w:lastRenderedPageBreak/>
        <w:t>sąsiad spod nr 3, pan Orlik, kolejarz, stolarz i majsterklepka, miał warsztacik. Jako dzieci penetrowaliśmy całą dzielnicę, ponieważ to były inne niż obecnie czasy, urzędowaliśmy na okolicznych placach zabaw, czyli gruzach przy Chełmońskiego, przy Zoo.</w:t>
      </w:r>
    </w:p>
    <w:p w14:paraId="79A7AF8F" w14:textId="77777777" w:rsidR="00C948A0" w:rsidRDefault="00C948A0" w:rsidP="00C948A0">
      <w:r>
        <w:t>GHL: Do kiedy pamiętacie gruzy?</w:t>
      </w:r>
    </w:p>
    <w:p w14:paraId="3107056C" w14:textId="77777777" w:rsidR="00C948A0" w:rsidRDefault="00C948A0" w:rsidP="00C948A0">
      <w:r>
        <w:t xml:space="preserve">MK: Na pewno były jeszcze w latach sześćdziesiątych. </w:t>
      </w:r>
    </w:p>
    <w:p w14:paraId="7567DF77" w14:textId="77777777" w:rsidR="00C948A0" w:rsidRDefault="00C948A0" w:rsidP="00C948A0">
      <w:r>
        <w:t xml:space="preserve">TK: To były takie czasy, że watahy dzieci biegały z pióropuszami na głowach i łukami na stadion Ślęży, do Zoo, wokół magazynów Wytwórni Filmów Fabularnych, gdzie stał tekturowy „Rudy”. </w:t>
      </w:r>
    </w:p>
    <w:p w14:paraId="47599512" w14:textId="7470E74F" w:rsidR="00C948A0" w:rsidRDefault="00C948A0" w:rsidP="00C948A0">
      <w:r>
        <w:t>TK: Ten dom, jak go pamiętamy, miał charakter swoistego przedszkola, bo było dużo dzieci i wszyscy się tymi dziećmi trochę interesowali. Jak któryś z nas był głodny, to dostawał jedzenie i picie w dowolnym</w:t>
      </w:r>
      <w:r w:rsidR="00B97FBE">
        <w:t xml:space="preserve"> </w:t>
      </w:r>
      <w:r>
        <w:t>mieszkaniu.</w:t>
      </w:r>
    </w:p>
    <w:p w14:paraId="10846390" w14:textId="3A4094BF" w:rsidR="00C948A0" w:rsidRDefault="00C948A0" w:rsidP="00C948A0">
      <w:r>
        <w:t>MK: I było jedno wejście, jedna dorosła osoba mogła nas wszystkich pilnować. Jak padał deszcz, to całe życie odbywało się na balkonie [tak mieszkańcy często nazywają galerię – przyp. red.], ja nauczyłem się jeździć na rowerze właśnie na balkonie. Trzydzieści kilka metrów długości, zadaszony… Była też rywalizacja sportowa. Kiedy przeszliśmy w późniejszym wieku z zabaw indiańskich na sport, to graliśmy w piłkę nożną. Mecze trzecie piętro kontra reszta świata czy nasz budynek przeciw reszcie świata odbywały się na boisku</w:t>
      </w:r>
      <w:r w:rsidR="00596C77">
        <w:t xml:space="preserve"> </w:t>
      </w:r>
      <w:r>
        <w:t>w sąsiedztwie, odwiedzały nas drużyny z placu Grunwaldzkiego, a nawet graliśmy ze Ślężą, kiedyś nawet zremisowaliśmy z nimi 2:2.</w:t>
      </w:r>
    </w:p>
    <w:p w14:paraId="1F1D7DF6" w14:textId="77777777" w:rsidR="00C948A0" w:rsidRDefault="00C948A0" w:rsidP="00C948A0">
      <w:r>
        <w:t>GHL: Czy fryzjer był tu zawsze, jak daleko sięgają Panowie pamięcią?</w:t>
      </w:r>
    </w:p>
    <w:p w14:paraId="4976163E" w14:textId="77777777" w:rsidR="00C948A0" w:rsidRDefault="00C948A0" w:rsidP="00C948A0">
      <w:r>
        <w:t>TK: Tak jak pamiętamy, fryzjer był zawsze, wcześniej ponoć był tu przystanek tramwajowy. Nie pamiętamy, jak to wyglądało, czy była za naszych czasów jeszcze wiata, jak przed wojną, czy już zabudowany lokal.</w:t>
      </w:r>
    </w:p>
    <w:p w14:paraId="52401420" w14:textId="77777777" w:rsidR="00C948A0" w:rsidRDefault="00C948A0" w:rsidP="00C948A0">
      <w:r>
        <w:t>MK: Mamusia nasza wspominała o jakimś barze, może to było wydawanie mleka?</w:t>
      </w:r>
    </w:p>
    <w:p w14:paraId="7F50F406" w14:textId="77777777" w:rsidR="00C948A0" w:rsidRDefault="00C948A0" w:rsidP="00C948A0">
      <w:r>
        <w:t xml:space="preserve">TK: Przy wejściu do klatki schodowej na ścianie domu z prawej strony były historyczne skrzynki pocztowe, wbudowane w murze. Przypuszczam, że gdyby ostukać dobrze mur, to można byłoby jeszcze znaleźć po nich ślady. </w:t>
      </w:r>
    </w:p>
    <w:p w14:paraId="5FAE99AA" w14:textId="77777777" w:rsidR="00C948A0" w:rsidRDefault="00C948A0" w:rsidP="00C948A0"/>
    <w:p w14:paraId="484A08F7" w14:textId="77777777" w:rsidR="00C948A0" w:rsidRDefault="00C948A0" w:rsidP="00C948A0">
      <w:r>
        <w:lastRenderedPageBreak/>
        <w:t>GHL: Któryś z mieszkańców wspominał, że na narożniku jest takie miejsce obmurowane, skąd podobno piął się winobluszcz po ścianie. Czy tak było?</w:t>
      </w:r>
    </w:p>
    <w:p w14:paraId="5B46CF62" w14:textId="77777777" w:rsidR="00C948A0" w:rsidRDefault="00C948A0" w:rsidP="00C948A0">
      <w:r>
        <w:t xml:space="preserve">MK: Tak, był posadzony w kamiennym półokręgu na rogu budynku. </w:t>
      </w:r>
    </w:p>
    <w:p w14:paraId="7038A62E" w14:textId="4A5B7B44" w:rsidR="00C948A0" w:rsidRDefault="00C948A0" w:rsidP="00C948A0">
      <w:r>
        <w:t>TK: Winobluszcz się bardzo dobrze trzymał, dzięki chropowatości tynku i betonu. Dom był oblepiony tą zieleniną, tak samo jak Hala Ludowa. To miało swój urok, tylko że do mieszkań wchodziło, co chciało.</w:t>
      </w:r>
      <w:r w:rsidR="00B97FBE">
        <w:t xml:space="preserve"> </w:t>
      </w:r>
      <w:r>
        <w:t>Szczury i inne.</w:t>
      </w:r>
    </w:p>
    <w:p w14:paraId="2E278E4F" w14:textId="3FCE1342" w:rsidR="00C948A0" w:rsidRDefault="00C948A0" w:rsidP="00C948A0">
      <w:r>
        <w:t>MK: W narożnym pokoju mieszkania na najwyższym piętrze pod nr 19 mieszkał nasz Dziadek, zmarł w 1965, poczciarz i przyrodnik z zamiłowania. Aż do jego pokoju piął się winobluszcz, przy schodkach</w:t>
      </w:r>
      <w:r w:rsidR="00B97FBE">
        <w:t xml:space="preserve"> </w:t>
      </w:r>
      <w:r>
        <w:t>od frontu rosły wysokie krzaki głogu. Kilka razy mieliśmy w mieszkaniu wiewiórkę, ptaszki różne, kawki. W naszym domu zdarto winobluszcz przy okazji jakiegoś malowania elewacji, może w latach 70.</w:t>
      </w:r>
    </w:p>
    <w:p w14:paraId="7D01B1A0" w14:textId="0EDD4EE8" w:rsidR="00C948A0" w:rsidRDefault="00C948A0" w:rsidP="00C948A0">
      <w:r>
        <w:t xml:space="preserve">TK: Teraz w ramach tego remontu </w:t>
      </w:r>
      <w:proofErr w:type="spellStart"/>
      <w:r>
        <w:t>WuWY</w:t>
      </w:r>
      <w:proofErr w:type="spellEnd"/>
      <w:r>
        <w:t xml:space="preserve"> chcielibyśmy zrobić wentylację, ponieważ ten budynek niestety nie</w:t>
      </w:r>
      <w:r w:rsidR="00B97FBE">
        <w:t xml:space="preserve"> </w:t>
      </w:r>
      <w:r>
        <w:t>ma żadnej.</w:t>
      </w:r>
    </w:p>
    <w:p w14:paraId="682CA421" w14:textId="77777777" w:rsidR="00C948A0" w:rsidRDefault="00C948A0" w:rsidP="00C948A0">
      <w:r>
        <w:t>GHL: Miał tak zwaną wentylację naturalną, dopuszczaną w czasach budowy domu.</w:t>
      </w:r>
    </w:p>
    <w:p w14:paraId="313F35AE" w14:textId="3CEED07C" w:rsidR="00C948A0" w:rsidRDefault="00C948A0" w:rsidP="00C948A0">
      <w:r>
        <w:t>TK: Tak, jeżeli okna mają takie szpary, że wiatr sobie hula, to jest jakaś wentylacja. Ogólnie należy powiedzieć, że sąsiedzi w swoich mieszkaniach mają dwa sposoby: jedni nie otwierają okien w ogóle</w:t>
      </w:r>
      <w:r w:rsidR="00B97FBE">
        <w:t xml:space="preserve"> </w:t>
      </w:r>
      <w:r>
        <w:t>i mają wilgoć, a drudzy otwierają okna, przewietrzają i mają sucho, ale zimno. Kiedy otwiera się okna, to przeszkadza hałas z ulicy i bardzo się kurzy. Kiedy mieliśmy jeszcze stare okna, oryginalne, byliśmy tak przyzwyczajeni do hałasu tramwajów, że nie słyszeliśmy w ogóle dźwięków z ulicy.</w:t>
      </w:r>
    </w:p>
    <w:p w14:paraId="1D2B7107" w14:textId="77777777" w:rsidR="00C948A0" w:rsidRDefault="00C948A0" w:rsidP="00C948A0">
      <w:r>
        <w:t>GHL: Czyli wymieniali Państwo okna? Jakie były oryginalne?</w:t>
      </w:r>
    </w:p>
    <w:p w14:paraId="269BEB37" w14:textId="77777777" w:rsidR="00C948A0" w:rsidRDefault="00C948A0" w:rsidP="00C948A0">
      <w:r>
        <w:t>TK: Okna musieliśmy wymienić, bo szyby ciągle pękały i zawiasy wypadały. Oryginalne okna miały podwójne szyby, dwa skrzydła otwierały się niezależnie, a w środku był słupek, miały mosiężne i żelazne okucia. Ponoć w czasie wojny zamieniano klamki z mosiężnych na jakieś żeliwne, bo wysiłek zbrojeniowy Rzeszy był tak wielki, że potrzebowano tych klamek. Część klamek się zachowała, widocznie mniejsi patrioci nie oddali ich ojczyźnie. Te klamki były bardzo fajne.</w:t>
      </w:r>
    </w:p>
    <w:p w14:paraId="5518E8BC" w14:textId="7774F6D5" w:rsidR="00C948A0" w:rsidRDefault="00C948A0" w:rsidP="00C948A0">
      <w:r>
        <w:lastRenderedPageBreak/>
        <w:t>MK: Pamiętam, kiedy chyba w 1963 roku Gomułka miał jechać odwiedzić Iwaszkiewicza, który mieszkał na</w:t>
      </w:r>
      <w:r w:rsidR="00B97FBE">
        <w:t xml:space="preserve"> </w:t>
      </w:r>
      <w:r>
        <w:t xml:space="preserve">ul. 9 Maja i był wtedy przewodniczącym Rady Narodowej, administracja rozdała wszystkim na trasie przejazdu niebieską farbę i pędzle i kazała malować. Wszystkie okna mieliśmy od zewnątrz przez krótki czas pomalowane na niebiesko. </w:t>
      </w:r>
    </w:p>
    <w:p w14:paraId="5F56BC7C" w14:textId="48DE9C44" w:rsidR="00C948A0" w:rsidRDefault="00C948A0" w:rsidP="00C948A0">
      <w:r>
        <w:t>TK: Kolorystyka tutaj była przedziwna, bo każdy sobie malował, jak chciał i jaką miał fantazję. Dopiero w późniejszym czasie pani Sobótkowa spod numeru 18 zarządziła pospolite ruszenie w celu malowania</w:t>
      </w:r>
      <w:r w:rsidR="00B97FBE">
        <w:t xml:space="preserve"> </w:t>
      </w:r>
      <w:r>
        <w:t>balkonu, aby kolor był jednolity. Inicjowała też inne prace remontowe.</w:t>
      </w:r>
    </w:p>
    <w:p w14:paraId="1D89C1EE" w14:textId="77777777" w:rsidR="00C948A0" w:rsidRDefault="00C948A0" w:rsidP="00C948A0">
      <w:r>
        <w:t>MK: Raz–dwa razy w roku.</w:t>
      </w:r>
    </w:p>
    <w:p w14:paraId="48E19BFB" w14:textId="77777777" w:rsidR="00C948A0" w:rsidRDefault="00C948A0" w:rsidP="00C948A0">
      <w:r>
        <w:t>TK: Zmuszała wszystkich młodych do wzięcia w tym udziału. To znaczy nie zmuszała, a prosiła, i nie wypadało odmówić.</w:t>
      </w:r>
    </w:p>
    <w:p w14:paraId="66FDAD17" w14:textId="77777777" w:rsidR="00C948A0" w:rsidRDefault="00C948A0" w:rsidP="00C948A0">
      <w:r>
        <w:t>GHL: Bardzo się zdziwiłam tym, że prawie nikt nie sprzedał mieszkania i że tak mało ludzi wynajmuje studentom.</w:t>
      </w:r>
    </w:p>
    <w:p w14:paraId="19F33E5D" w14:textId="116E2C1B" w:rsidR="00C948A0" w:rsidRDefault="00C948A0" w:rsidP="00C948A0">
      <w:r>
        <w:t>TK: Moja córka zajęła moje mieszkanie, a sama swoje wynajmuje studentom. Ogólnie jest tak: te osoby, które zamieszkały tutaj nawet w połowie lat 60., to są emeryci albo osoby, które mają niskie dochody. Więc co mają sprzedać? I gdzie pójść mieszkać? Niektórzy wykupili mieszkanie, na przykład jak tutaj sąsiadka,</w:t>
      </w:r>
      <w:r w:rsidR="00B97FBE">
        <w:t xml:space="preserve"> </w:t>
      </w:r>
      <w:r>
        <w:t>bo stwierdziła, że miasto podniesie czynsze i ją w ogóle nie będzie na nic stać, a koszt wykupu mieszkania był bardzo niski.</w:t>
      </w:r>
    </w:p>
    <w:p w14:paraId="232A0DCD" w14:textId="77777777" w:rsidR="00C948A0" w:rsidRDefault="00C948A0" w:rsidP="00C948A0">
      <w:r>
        <w:t>GHL: Ile jest w budynku mieszkań własnościowych?</w:t>
      </w:r>
    </w:p>
    <w:p w14:paraId="1F60362F" w14:textId="77777777" w:rsidR="00C948A0" w:rsidRDefault="00C948A0" w:rsidP="00C948A0">
      <w:r>
        <w:t>TK: Obecnie 20% ma miasto, a 80% jest w rękach prywatnych.</w:t>
      </w:r>
    </w:p>
    <w:p w14:paraId="490B7234" w14:textId="77777777" w:rsidR="00C948A0" w:rsidRDefault="00C948A0" w:rsidP="00C948A0">
      <w:r>
        <w:t>MK: 3 czy 4 osoby mają kwaterunkowe.</w:t>
      </w:r>
    </w:p>
    <w:p w14:paraId="5EC4DAFB" w14:textId="47B1839D" w:rsidR="00C948A0" w:rsidRDefault="00C948A0" w:rsidP="00C948A0">
      <w:r>
        <w:t>TK: Ale te osoby złożyły wniosek o wykup. Ciężko takie mieszkanie teraz sprzedać, niby wygląda ono dobrze, ale ludzie patrzą i nie mają chyba specjalnie zaufania. Natomiast my nie mieliśmy zamiaru inwestować w to, bo budynek ma swoje zalety, ale ma i wady. Ciężko jednak się w nim mieszka z powodu</w:t>
      </w:r>
      <w:r w:rsidR="00B97FBE">
        <w:t xml:space="preserve"> </w:t>
      </w:r>
      <w:r>
        <w:t>braku powietrza, niezbyt dużych wysokości pomieszczeń i nagrzewania się tego mieszkania od góry.</w:t>
      </w:r>
    </w:p>
    <w:p w14:paraId="4111BCF4" w14:textId="3264F524" w:rsidR="00C948A0" w:rsidRDefault="001D68EE" w:rsidP="00C948A0">
      <w:r>
        <w:rPr>
          <w:noProof/>
        </w:rPr>
        <w:lastRenderedPageBreak/>
        <w:drawing>
          <wp:inline distT="0" distB="0" distL="0" distR="0" wp14:anchorId="661D40F7" wp14:editId="464DF48D">
            <wp:extent cx="5760720" cy="8712200"/>
            <wp:effectExtent l="0" t="0" r="0" b="0"/>
            <wp:docPr id="1305913860" name="Obraz 11" descr="Kolorowa fotografia. Zbliżenie na balustrady dwóch pięter galeriowca. Do brzegu balustrady przyczepiona jest suszarka do ubrań z suszącym się praniem - prawdopodobnie białą poszewką na podusz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13860" name="Obraz 11" descr="Kolorowa fotografia. Zbliżenie na balustrady dwóch pięter galeriowca. Do brzegu balustrady przyczepiona jest suszarka do ubrań z suszącym się praniem - prawdopodobnie białą poszewką na poduszkę."/>
                    <pic:cNvPicPr/>
                  </pic:nvPicPr>
                  <pic:blipFill>
                    <a:blip r:embed="rId23">
                      <a:extLst>
                        <a:ext uri="{28A0092B-C50C-407E-A947-70E740481C1C}">
                          <a14:useLocalDpi xmlns:a14="http://schemas.microsoft.com/office/drawing/2010/main" val="0"/>
                        </a:ext>
                      </a:extLst>
                    </a:blip>
                    <a:stretch>
                      <a:fillRect/>
                    </a:stretch>
                  </pic:blipFill>
                  <pic:spPr>
                    <a:xfrm>
                      <a:off x="0" y="0"/>
                      <a:ext cx="5760720" cy="8712200"/>
                    </a:xfrm>
                    <a:prstGeom prst="rect">
                      <a:avLst/>
                    </a:prstGeom>
                  </pic:spPr>
                </pic:pic>
              </a:graphicData>
            </a:graphic>
          </wp:inline>
        </w:drawing>
      </w:r>
    </w:p>
    <w:p w14:paraId="7150A769" w14:textId="77777777" w:rsidR="0064015A" w:rsidRDefault="0064015A" w:rsidP="00B07125">
      <w:pPr>
        <w:pStyle w:val="Fotografia"/>
      </w:pPr>
      <w:r>
        <w:lastRenderedPageBreak/>
        <w:t>Zdjęcie numer 13.</w:t>
      </w:r>
    </w:p>
    <w:p w14:paraId="4C0BA638" w14:textId="3E335238" w:rsidR="0064015A" w:rsidRDefault="0064015A" w:rsidP="00B07125">
      <w:pPr>
        <w:pStyle w:val="Fotografia"/>
      </w:pPr>
      <w:r>
        <w:t xml:space="preserve">Dom galeriowy wielorodzinny numer 1, projekt Paul Heim, Albert </w:t>
      </w:r>
      <w:proofErr w:type="spellStart"/>
      <w:r>
        <w:t>Kempter</w:t>
      </w:r>
      <w:proofErr w:type="spellEnd"/>
      <w:r>
        <w:t>, galerie, 2014, fotografia Natalia i Ernest Dec</w:t>
      </w:r>
    </w:p>
    <w:p w14:paraId="608ABA73" w14:textId="77777777" w:rsidR="00C948A0" w:rsidRDefault="00C948A0" w:rsidP="00C948A0">
      <w:r>
        <w:t>GHL: No ale teraz, po remoncie, będzie trochę lepsza izolacja, prawda?</w:t>
      </w:r>
    </w:p>
    <w:p w14:paraId="6CCF8EA7" w14:textId="710FD150" w:rsidR="00C948A0" w:rsidRDefault="00C948A0" w:rsidP="00C948A0">
      <w:r>
        <w:t>TK: Dach był przed laty remontowany, izolacja jest trochę lepsza, ale to nic nie pomogło. Liczymy bardzo na tę mechaniczną wentylację, że ona pomoże. Jeśli chodzi o wygląd budynku, to nowe rynny, szczególnie ta z przodu, szpecą dom, stare były ukryte albo prowadzone w głębi przez balkony. No i teraz konserwator</w:t>
      </w:r>
      <w:r w:rsidR="00B97FBE">
        <w:t xml:space="preserve"> </w:t>
      </w:r>
      <w:r>
        <w:t>zabytków zgodził się, żeby tam też były dodatkowo porobione elementy wentylacyjne, bo wydaje się to naturalne i zgodne z koncepcją domu. Cała estetyka tego budynku: bryła i tak dalej wygląda solidnie,</w:t>
      </w:r>
    </w:p>
    <w:p w14:paraId="71A07EBF" w14:textId="77777777" w:rsidR="00C948A0" w:rsidRDefault="00C948A0" w:rsidP="00C948A0">
      <w:r>
        <w:t xml:space="preserve">ale tak prawdę powiedziawszy, to remont starego domu wychodzi kosztowny. Kilka tygodni temu był komunikat w telewizji, że miasto ma drugi budynek na </w:t>
      </w:r>
      <w:proofErr w:type="spellStart"/>
      <w:r>
        <w:t>WuWIE</w:t>
      </w:r>
      <w:proofErr w:type="spellEnd"/>
      <w:r>
        <w:t>, który będzie remontowany. I taki komentarz: no tyle pieniędzy jest na to, takie są dotacje i tak dalej, a nie ma chętnych. Z tego, co wiem, to jest inicjatywa powiedzmy dwóch osób we wspólnocie, a najtrudniej przekonać całą grupę ludzi do takich inicjatyw.</w:t>
      </w:r>
    </w:p>
    <w:p w14:paraId="5B91F2DD" w14:textId="77777777" w:rsidR="00C948A0" w:rsidRDefault="00C948A0" w:rsidP="00C948A0">
      <w:r>
        <w:t>GHL: Tak było w Waszym budynku?</w:t>
      </w:r>
    </w:p>
    <w:p w14:paraId="091EDC35" w14:textId="77777777" w:rsidR="00C948A0" w:rsidRDefault="00C948A0" w:rsidP="00C948A0">
      <w:r>
        <w:t>TK: Tak. Żeby zachęcić ludzi do podpisu zgody na remont, robiliśmy różne dziwne rzeczy. Pani dyrektor z MKZ przychodziła dwa razy chyba, ktoś jeszcze, tłumaczyli…</w:t>
      </w:r>
    </w:p>
    <w:p w14:paraId="7FF2A183" w14:textId="77777777" w:rsidR="00C948A0" w:rsidRDefault="00C948A0" w:rsidP="00C948A0">
      <w:r>
        <w:t>MK: No dobrze, ale jeżeli ktoś wziął pożyczkę, zrobił okna, a teraz przyjdą i po 3 latach, kiedy te okna są dobre, chce mu je wymieniać i on za nie zapłaci, co prawda 30%, ale jednak, mimo wszystko to bałagan, remont, od nowa kucie… Tak to wygląda.</w:t>
      </w:r>
    </w:p>
    <w:p w14:paraId="47E9146A" w14:textId="77777777" w:rsidR="00C948A0" w:rsidRDefault="00C948A0" w:rsidP="00C948A0">
      <w:r>
        <w:t>GHL: Oczywiście, ale ten, kto tak zrobił, niech się cieszy, że żyje w Polsce, a nie w Niemczech, bo tam by zapłacił mandat za wyrzucenie starych okien w obiekcie znajdującym się pod ochroną konserwatorską od lat czterdziestu.</w:t>
      </w:r>
    </w:p>
    <w:p w14:paraId="77530157" w14:textId="4E8A9DBE" w:rsidR="00C948A0" w:rsidRDefault="00C948A0" w:rsidP="00C948A0">
      <w:r>
        <w:t xml:space="preserve">TK: Dopiero teraz robimy projekt dla potrzeb remontu całego domu. A wcześniej kto tak naprawdę był gospodarzem tego budynku? Było miasto, bo miało więcej udziałów, była administracja domów mieszkalnych na Prusa, filia na Jezierskiego. Proszę popatrzeć, co oni robili – wymienili okna, drzwi, jak chcieli i mieli, każde inne. Dlaczego poprzedni zarządcy </w:t>
      </w:r>
      <w:r>
        <w:lastRenderedPageBreak/>
        <w:t>przeprowadzali takie remonty? Wymienili bramę na dole i nie wiedzieli,</w:t>
      </w:r>
      <w:r w:rsidR="00B97FBE">
        <w:t xml:space="preserve"> </w:t>
      </w:r>
      <w:r>
        <w:t xml:space="preserve">że to zabytek? Amatorszczyzna! Szczytem w wykonaniu ADM był remont centralnego ogrzewania. Telewizja </w:t>
      </w:r>
      <w:proofErr w:type="spellStart"/>
      <w:r>
        <w:t>TeDe</w:t>
      </w:r>
      <w:proofErr w:type="spellEnd"/>
      <w:r>
        <w:t xml:space="preserve"> o tym reportaż zrobiła, cały Wrocław podziwiał. Amatorszczyzna. Jeśli taki przykład idzie od góry, to ludzie nie patrzą na to i robią podobnie. Jeden wymienił okna, potem drugi, przyszła jedna firma –</w:t>
      </w:r>
      <w:r w:rsidR="00A13D24">
        <w:t xml:space="preserve"> </w:t>
      </w:r>
      <w:r>
        <w:t>postawiła tak, druga postawiła inaczej. I teraz mamy kłopot, bo są na dwa różne sposoby wstawione okna i Pani konserwator zabytków co ma powiedzieć? „Te okna wywalcie, a te zostawić”? Więc mówi „wszystkie wywalmy i wstawmy wszystkie jednakowe”. W końcu trzeba zaprowadzić porządek. Jest projekt, będzie remont, będziemy pilnować. Ale trzeba zaznaczyć, że jeśliby mieszkańcy nie naprawiali domu, tak jak potrafili, to ten dom byłby dawno ruiną…</w:t>
      </w:r>
    </w:p>
    <w:p w14:paraId="46674BFC" w14:textId="77777777" w:rsidR="00C948A0" w:rsidRDefault="00C948A0" w:rsidP="00C948A0">
      <w:r>
        <w:t>GHL: Ale wszyscy wiedzą, że to jest zabytkowy budynek, wszyscy mieszkańcy budynku wiedzą, co to jest WuWA, prawda? W jakim momencie wyście sobie zdali z tego sprawę? W momencie, kiedy pojawiały się w latach 90. opracowania historyczne o osiedlu? Czy wcześniej?</w:t>
      </w:r>
    </w:p>
    <w:p w14:paraId="1CDBA8E0" w14:textId="77777777" w:rsidR="00C948A0" w:rsidRDefault="00C948A0" w:rsidP="00C948A0">
      <w:r>
        <w:t>TK: Nie no, wcześniej, w okolicach stanu wojennego…</w:t>
      </w:r>
    </w:p>
    <w:p w14:paraId="31EA4D60" w14:textId="77777777" w:rsidR="00C948A0" w:rsidRDefault="00C948A0" w:rsidP="00C948A0">
      <w:r>
        <w:t>MK: Myśmy kiedyś pisali coś do szkoły…</w:t>
      </w:r>
    </w:p>
    <w:p w14:paraId="04A737F7" w14:textId="77777777" w:rsidR="00C948A0" w:rsidRDefault="00C948A0" w:rsidP="00C948A0">
      <w:r>
        <w:t>TK: O historii domu wiedzieliśmy wcześniej, dlatego że koledzy, którzy mieli rodziców architektów, mieli ciekawe albumy, pokazywali, że była taka wystawa itd.</w:t>
      </w:r>
    </w:p>
    <w:p w14:paraId="1E1ABB46" w14:textId="77777777" w:rsidR="00C948A0" w:rsidRDefault="00C948A0" w:rsidP="00C948A0">
      <w:r>
        <w:t xml:space="preserve">MK: Jak bar kawowy chcieli nam budować, to już wiedzieliśmy, a to było przed stanem wojennym, czyli to mógł być rok 1980 najpóźniej. </w:t>
      </w:r>
    </w:p>
    <w:p w14:paraId="4C2EA642" w14:textId="77777777" w:rsidR="00C948A0" w:rsidRDefault="00C948A0" w:rsidP="00C948A0">
      <w:r>
        <w:t>GHL: Czyli mniej więcej wtedy, kiedy był wpisany do rejestru zabytków.</w:t>
      </w:r>
    </w:p>
    <w:p w14:paraId="34AD072C" w14:textId="77777777" w:rsidR="00C948A0" w:rsidRDefault="00C948A0" w:rsidP="00C948A0">
      <w:r>
        <w:t xml:space="preserve">TK: W ogóle zawsze wszyscy mówili, że dom jest powojenny… Przyszedł kiedyś rzeczoznawca wyceniać nam mieszkanie w związku z wykupem od miasta, a było to w roku 2001. Przyszedł i stwierdził od razu, że „rok budowy ok. 1960”! Mama nasza na to: „Proszę Pana, 1930 rok, myśmy się tu w 1945 roku sprowadzili”. „Nie no, Pani głupoty gada”, odparł rzeczoznawca„ ja to sprawdzę…, 1930…, czyli stropy ma drewniane!” – taka wiedza na temat naszego budynku była wśród fachowców. Jaka więc mogła być wiedza wśród ludzi? Ludzie, którzy mieszkali tutaj, wiedzieli, że to jest dziwny budynek, w którym przed wojną były już kaloryfery, ciepła woda i mierniki zużytego ciepła i wody. Dla większości to jest szok, gdy się dowiedzą, że przed </w:t>
      </w:r>
      <w:r>
        <w:lastRenderedPageBreak/>
        <w:t>wojną w Ameryce były powszechne lodówki czy pralki automatyczne. Niektórzy mają jakąś tam wyobraźnię i wiedzę techniczną, niektórzy nie, niektórzy się tym interesują, niektórzy nie. Zdarza się, że nowy człowiek wprowadza się do mieszkania, nie pytając nikogo, czy to zabytek, zaczyna robić remont, wymienia sobie drzwi, maluje ściany na fioletowo. Pozostali mieszkańcy mówią: „Panie, co Pan robisz?”. „A poszli won” – odpowiada tak, jakby nie czuł, że jest członkiem wspólnoty… Ludzie są różni, najczęściej chcą widzieć świat ze swojej perspektywy.</w:t>
      </w:r>
    </w:p>
    <w:p w14:paraId="0A024EB3" w14:textId="67E196E7" w:rsidR="00C948A0" w:rsidRDefault="00C948A0" w:rsidP="00C948A0">
      <w:r>
        <w:t xml:space="preserve">GHL: Czy pamiętają Panowie, jak wyglądał akademik (apartamentowiec projektu </w:t>
      </w:r>
      <w:proofErr w:type="spellStart"/>
      <w:r>
        <w:t>Radinga</w:t>
      </w:r>
      <w:proofErr w:type="spellEnd"/>
      <w:r>
        <w:t xml:space="preserve">) po wojnie? Bo </w:t>
      </w:r>
      <w:r w:rsidR="00B97FBE">
        <w:t xml:space="preserve"> </w:t>
      </w:r>
      <w:r>
        <w:t>podobno zachował się jeszcze jego oryginalny wygląd?</w:t>
      </w:r>
    </w:p>
    <w:p w14:paraId="1591D071" w14:textId="77777777" w:rsidR="00C948A0" w:rsidRDefault="00C948A0" w:rsidP="00C948A0">
      <w:r>
        <w:t>TK: Ja z opowiadań Mamy wiem, że tam były dosyć duże, bogate mieszkania i w czasie, kiedy się nasi Rodzice sprowadzili, to jeszcze potrafili tam ludzie chodzić na szaber, bo były jakieś obrazy i dywany. To był taki budynek apartamentowy.</w:t>
      </w:r>
    </w:p>
    <w:p w14:paraId="241C52C4" w14:textId="77777777" w:rsidR="00C948A0" w:rsidRDefault="00C948A0" w:rsidP="00C948A0">
      <w:r>
        <w:t>GHL: Tylko że każde mieszkanie było inne.</w:t>
      </w:r>
    </w:p>
    <w:p w14:paraId="6D9FE179" w14:textId="77777777" w:rsidR="00C948A0" w:rsidRDefault="00C948A0" w:rsidP="00C948A0">
      <w:r>
        <w:t>TK: A akademik zrobili chyba w latach 60. – „Pancernik”, nie wiem.</w:t>
      </w:r>
    </w:p>
    <w:p w14:paraId="2999C89C" w14:textId="45E6A5E1" w:rsidR="00C948A0" w:rsidRDefault="001D68EE" w:rsidP="00C948A0">
      <w:r>
        <w:rPr>
          <w:noProof/>
        </w:rPr>
        <w:drawing>
          <wp:inline distT="0" distB="0" distL="0" distR="0" wp14:anchorId="3C767F22" wp14:editId="4DAE9E3C">
            <wp:extent cx="5760720" cy="2931160"/>
            <wp:effectExtent l="0" t="0" r="0" b="2540"/>
            <wp:docPr id="1224467679" name="Obraz 12" descr="Czarno-biała grafika. Plan parteru i piętra budynku. Parter i piętra galeriowca mają przekrój zbliżony do prostokąta o wymiarach około siedem na pięćdziesiąt metrów. Na parterze, po prawej stronie budynku, półokrągła przybudówka. Każde z pięter jest podzielone na sześć mieszkań. Na parterze dwa małe lokale po lewej i jeden duży po prawej stronie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7679" name="Obraz 12" descr="Czarno-biała grafika. Plan parteru i piętra budynku. Parter i piętra galeriowca mają przekrój zbliżony do prostokąta o wymiarach około siedem na pięćdziesiąt metrów. Na parterze, po prawej stronie budynku, półokrągła przybudówka. Każde z pięter jest podzielone na sześć mieszkań. Na parterze dwa małe lokale po lewej i jeden duży po prawej stronie budynku."/>
                    <pic:cNvPicPr/>
                  </pic:nvPicPr>
                  <pic:blipFill>
                    <a:blip r:embed="rId24">
                      <a:extLst>
                        <a:ext uri="{28A0092B-C50C-407E-A947-70E740481C1C}">
                          <a14:useLocalDpi xmlns:a14="http://schemas.microsoft.com/office/drawing/2010/main" val="0"/>
                        </a:ext>
                      </a:extLst>
                    </a:blip>
                    <a:stretch>
                      <a:fillRect/>
                    </a:stretch>
                  </pic:blipFill>
                  <pic:spPr>
                    <a:xfrm>
                      <a:off x="0" y="0"/>
                      <a:ext cx="5760720" cy="2931160"/>
                    </a:xfrm>
                    <a:prstGeom prst="rect">
                      <a:avLst/>
                    </a:prstGeom>
                  </pic:spPr>
                </pic:pic>
              </a:graphicData>
            </a:graphic>
          </wp:inline>
        </w:drawing>
      </w:r>
    </w:p>
    <w:p w14:paraId="1BDE3CB4" w14:textId="77777777" w:rsidR="0064015A" w:rsidRDefault="0064015A" w:rsidP="00B07125">
      <w:pPr>
        <w:pStyle w:val="Fotografia"/>
      </w:pPr>
      <w:r>
        <w:t>Zdjęcie numer 14.</w:t>
      </w:r>
    </w:p>
    <w:p w14:paraId="3C9F8F94" w14:textId="37CB8DC6" w:rsidR="0064015A" w:rsidRDefault="0064015A" w:rsidP="00B07125">
      <w:pPr>
        <w:pStyle w:val="Fotografia"/>
      </w:pPr>
      <w:r>
        <w:t>Rzut parteru (poniżej) i typowego piętra domu galeriowego. Rysunek J. Urbanik</w:t>
      </w:r>
    </w:p>
    <w:p w14:paraId="0F31C0AD" w14:textId="77777777" w:rsidR="0064015A" w:rsidRDefault="0064015A" w:rsidP="0064015A"/>
    <w:p w14:paraId="0BB1C0A6" w14:textId="77777777" w:rsidR="00C948A0" w:rsidRDefault="00C948A0" w:rsidP="00C948A0">
      <w:r>
        <w:t>GHL: A kiedy zabudowali na dachu tarasy? Też za Waszego dzieciństwa?</w:t>
      </w:r>
    </w:p>
    <w:p w14:paraId="3D3847B8" w14:textId="77777777" w:rsidR="00C948A0" w:rsidRDefault="00C948A0" w:rsidP="00C948A0">
      <w:r>
        <w:lastRenderedPageBreak/>
        <w:t>TK: Ja tego nie pamiętam.</w:t>
      </w:r>
    </w:p>
    <w:p w14:paraId="33242627" w14:textId="77777777" w:rsidR="00C948A0" w:rsidRDefault="00C948A0" w:rsidP="00C948A0">
      <w:r>
        <w:t>MK: Jeżeli chodzi o ten budynek, nie przypominam sobie, żeby on od lat 60. zmienił jakoś specjalnie kształt. Ostatnio została tylko pomalowana elewacja.</w:t>
      </w:r>
    </w:p>
    <w:p w14:paraId="0CD86483" w14:textId="77777777" w:rsidR="00C948A0" w:rsidRDefault="00C948A0" w:rsidP="00C948A0">
      <w:r>
        <w:t>TK: Plus anteny ponastawiali. Ja też nie pamiętam, żeby on był jakoś specjalnie przebudowany.</w:t>
      </w:r>
    </w:p>
    <w:p w14:paraId="0045CF07" w14:textId="6494ADDC" w:rsidR="00C948A0" w:rsidRDefault="00C948A0" w:rsidP="00C948A0">
      <w:r>
        <w:t>MK: To mogło być wcześniej, ja pamiętam, że zawsze to był akademik.</w:t>
      </w:r>
    </w:p>
    <w:p w14:paraId="551611A5" w14:textId="77777777" w:rsidR="0077236B" w:rsidRDefault="0077236B" w:rsidP="00C948A0"/>
    <w:p w14:paraId="57C7E4A6" w14:textId="03451783" w:rsidR="0077236B" w:rsidRDefault="0077236B" w:rsidP="0077236B">
      <w:pPr>
        <w:pStyle w:val="Nagwek1"/>
        <w:numPr>
          <w:ilvl w:val="0"/>
          <w:numId w:val="1"/>
        </w:numPr>
      </w:pPr>
      <w:r w:rsidRPr="0077236B">
        <w:t>Koncepcja wystawy i osiedla WuWA</w:t>
      </w:r>
    </w:p>
    <w:p w14:paraId="1D6D57B5" w14:textId="1EDF8003" w:rsidR="001D68EE" w:rsidRDefault="001D68EE" w:rsidP="001D68EE">
      <w:r>
        <w:rPr>
          <w:noProof/>
        </w:rPr>
        <w:drawing>
          <wp:inline distT="0" distB="0" distL="0" distR="0" wp14:anchorId="7F3EC2F6" wp14:editId="1AC4AE45">
            <wp:extent cx="5760720" cy="4342765"/>
            <wp:effectExtent l="0" t="0" r="0" b="635"/>
            <wp:docPr id="635328916" name="Obraz 13" descr="Czarno-biała fotografia lotnicza wybudowanego niedawno osiedla WuWa. W lewym górnym rogu hotel i kompleks domów jedno- i dwurodzinnych przy ulicy Zielonego Dębu i Dembowskiego. Po prawej domy wielorodzinne przy ulicy Tramwajowej. Na dole domy szeregowe, dom galeriowy i przedszkole przy ulicy Tramwajowej i Wróble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8916" name="Obraz 13" descr="Czarno-biała fotografia lotnicza wybudowanego niedawno osiedla WuWa. W lewym górnym rogu hotel i kompleks domów jedno- i dwurodzinnych przy ulicy Zielonego Dębu i Dembowskiego. Po prawej domy wielorodzinne przy ulicy Tramwajowej. Na dole domy szeregowe, dom galeriowy i przedszkole przy ulicy Tramwajowej i Wróblewskiego."/>
                    <pic:cNvPicPr/>
                  </pic:nvPicPr>
                  <pic:blipFill>
                    <a:blip r:embed="rId25">
                      <a:extLst>
                        <a:ext uri="{28A0092B-C50C-407E-A947-70E740481C1C}">
                          <a14:useLocalDpi xmlns:a14="http://schemas.microsoft.com/office/drawing/2010/main" val="0"/>
                        </a:ext>
                      </a:extLst>
                    </a:blip>
                    <a:stretch>
                      <a:fillRect/>
                    </a:stretch>
                  </pic:blipFill>
                  <pic:spPr>
                    <a:xfrm>
                      <a:off x="0" y="0"/>
                      <a:ext cx="5760720" cy="4342765"/>
                    </a:xfrm>
                    <a:prstGeom prst="rect">
                      <a:avLst/>
                    </a:prstGeom>
                  </pic:spPr>
                </pic:pic>
              </a:graphicData>
            </a:graphic>
          </wp:inline>
        </w:drawing>
      </w:r>
    </w:p>
    <w:p w14:paraId="65DA8611" w14:textId="77777777" w:rsidR="0064015A" w:rsidRDefault="0064015A" w:rsidP="00B07125">
      <w:pPr>
        <w:pStyle w:val="Fotografia"/>
      </w:pPr>
      <w:r>
        <w:t>Zdjęcie numer 15.</w:t>
      </w:r>
    </w:p>
    <w:p w14:paraId="1F1E05E4" w14:textId="0B562FF7" w:rsidR="0064015A" w:rsidRDefault="0064015A" w:rsidP="00B07125">
      <w:pPr>
        <w:pStyle w:val="Fotografia"/>
      </w:pPr>
      <w:r>
        <w:t xml:space="preserve">Wzorcowe osiedle Werkbundu, widok z lotu ptaka, 1929. Muzeum Architektury we Wrocławiu, Mat </w:t>
      </w:r>
      <w:proofErr w:type="spellStart"/>
      <w:r>
        <w:t>IIIb</w:t>
      </w:r>
      <w:proofErr w:type="spellEnd"/>
      <w:r>
        <w:t xml:space="preserve"> 533-29</w:t>
      </w:r>
    </w:p>
    <w:p w14:paraId="4381B01E" w14:textId="14AADC6E" w:rsidR="001D68EE" w:rsidRDefault="001D68EE" w:rsidP="001D68EE">
      <w:r>
        <w:rPr>
          <w:noProof/>
        </w:rPr>
        <w:lastRenderedPageBreak/>
        <w:drawing>
          <wp:inline distT="0" distB="0" distL="0" distR="0" wp14:anchorId="79D712D1" wp14:editId="51CC3B1F">
            <wp:extent cx="5760720" cy="4220210"/>
            <wp:effectExtent l="0" t="0" r="0" b="8890"/>
            <wp:docPr id="521228650" name="Obraz 14" descr="Czarno-biała fotografia. Fragment domu jednorodzinnego. Budynek jest parterowy, otynkowany na biało. Po lewej stronie półokrągła ściana skrzydła budynku z barierkami tarasu na płaskim da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28650" name="Obraz 14" descr="Czarno-biała fotografia. Fragment domu jednorodzinnego. Budynek jest parterowy, otynkowany na biało. Po lewej stronie półokrągła ściana skrzydła budynku z barierkami tarasu na płaskim dachu."/>
                    <pic:cNvPicPr/>
                  </pic:nvPicPr>
                  <pic:blipFill>
                    <a:blip r:embed="rId26">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inline>
        </w:drawing>
      </w:r>
    </w:p>
    <w:p w14:paraId="277064E7" w14:textId="77777777" w:rsidR="0064015A" w:rsidRDefault="0064015A" w:rsidP="00B07125">
      <w:pPr>
        <w:pStyle w:val="Fotografia"/>
      </w:pPr>
      <w:r>
        <w:t>Zdjęcie numer 16.</w:t>
      </w:r>
    </w:p>
    <w:p w14:paraId="78C5813B" w14:textId="1DDBAADE" w:rsidR="0064015A" w:rsidRDefault="0064015A" w:rsidP="00B07125">
      <w:pPr>
        <w:pStyle w:val="Fotografia"/>
      </w:pPr>
      <w:r>
        <w:t>Dom jednorodzinny numer 35, projekt Heinrich Lauterbach, widok od ogrodu (pd.-zach.), 1930. „Rzeczy Piękne”, 1930, strona 74</w:t>
      </w:r>
    </w:p>
    <w:p w14:paraId="0E820EAD" w14:textId="77777777" w:rsidR="0064015A" w:rsidRPr="001D68EE" w:rsidRDefault="0064015A" w:rsidP="001D68EE"/>
    <w:p w14:paraId="11E305CB" w14:textId="77777777" w:rsidR="00FD2C28" w:rsidRDefault="00FD2C28" w:rsidP="00FD2C28">
      <w:pPr>
        <w:pStyle w:val="Nagwek2"/>
      </w:pPr>
      <w:r>
        <w:t>3.1 Wystawy i osiedla wzorcowe Werkbundu</w:t>
      </w:r>
    </w:p>
    <w:p w14:paraId="4D61EF2C" w14:textId="77777777" w:rsidR="00FD2C28" w:rsidRDefault="00FD2C28" w:rsidP="00FD2C28"/>
    <w:p w14:paraId="41214E31" w14:textId="77777777" w:rsidR="00FD2C28" w:rsidRDefault="00FD2C28" w:rsidP="00FD2C28">
      <w:r>
        <w:t>W okresie międzywojennym Werkbund zajmował się poszukiwaniem nowych rozwiązań tanich domów i mieszkań, tak bardzo wówczas potrzebnych. Przeglądem nowych propozycji w latach 20. i 30. były wystawy mieszkaniowe, których część stanowiły wzorcowe eksperymentalne osiedla prezentujące nowe propozycje dotyczące formy domów i kolorystyki, materiałów i technik budowlanych oraz sposobu urządzania wnętrz mieszkalnych. Nowe rozwiązania przestrzeni mieszkalnej (zupełnie inne od dotychczasowych wzorów) stały się wymagającymi badań problemami. Projektanci przy minimalnej powierzchni i minimalnych nakładach chcieli uzyskać maksymalny efekt.</w:t>
      </w:r>
    </w:p>
    <w:p w14:paraId="599211E0" w14:textId="4BD6B011" w:rsidR="00FD2C28" w:rsidRDefault="00FD2C28" w:rsidP="00FD2C28">
      <w:r>
        <w:lastRenderedPageBreak/>
        <w:t xml:space="preserve">Z inicjatywy Niemieckiego Werkbundu i jego krajowych sekcji (szwajcarskiej, austriackiej i czechosłowackiej) w ciągu pięciu lat wybudowano sześć osiedli wzorcowych. Były to: w 1927 roku – osiedle </w:t>
      </w:r>
      <w:proofErr w:type="spellStart"/>
      <w:r>
        <w:t>Weissenhof</w:t>
      </w:r>
      <w:proofErr w:type="spellEnd"/>
      <w:r>
        <w:t xml:space="preserve"> w Stuttgarcie towarzyszące wystawie „Współczesne mieszkanie” („</w:t>
      </w:r>
      <w:proofErr w:type="spellStart"/>
      <w:r>
        <w:t>Die</w:t>
      </w:r>
      <w:proofErr w:type="spellEnd"/>
      <w:r>
        <w:t xml:space="preserve"> </w:t>
      </w:r>
      <w:proofErr w:type="spellStart"/>
      <w:r>
        <w:t>Wohnung</w:t>
      </w:r>
      <w:proofErr w:type="spellEnd"/>
      <w:r>
        <w:t>”), w 1928 roku – osiedle „Nowy dom” („</w:t>
      </w:r>
      <w:proofErr w:type="spellStart"/>
      <w:r>
        <w:t>Nový</w:t>
      </w:r>
      <w:proofErr w:type="spellEnd"/>
      <w:r>
        <w:t xml:space="preserve"> </w:t>
      </w:r>
      <w:proofErr w:type="spellStart"/>
      <w:r>
        <w:t>Dům</w:t>
      </w:r>
      <w:proofErr w:type="spellEnd"/>
      <w:r>
        <w:t xml:space="preserve">”) w Brnie w dzielnicy </w:t>
      </w:r>
      <w:proofErr w:type="spellStart"/>
      <w:r>
        <w:t>Žabovřesky</w:t>
      </w:r>
      <w:proofErr w:type="spellEnd"/>
      <w:r>
        <w:t>, towarzyszące wystawie „Współczesna Kultura Czechosłowacka”, w 1929 roku – osiedle we Wrocławiu towarzyszące wystawie „Mieszkanie i miejsce pracy” (</w:t>
      </w:r>
      <w:proofErr w:type="spellStart"/>
      <w:r>
        <w:t>WuWA</w:t>
      </w:r>
      <w:proofErr w:type="spellEnd"/>
      <w:r>
        <w:t xml:space="preserve"> – „</w:t>
      </w:r>
      <w:proofErr w:type="spellStart"/>
      <w:r>
        <w:t>Wohnung</w:t>
      </w:r>
      <w:proofErr w:type="spellEnd"/>
      <w:r>
        <w:t xml:space="preserve"> </w:t>
      </w:r>
      <w:proofErr w:type="spellStart"/>
      <w:r>
        <w:t>und</w:t>
      </w:r>
      <w:proofErr w:type="spellEnd"/>
      <w:r>
        <w:t xml:space="preserve"> </w:t>
      </w:r>
      <w:proofErr w:type="spellStart"/>
      <w:r>
        <w:t>Werkraum</w:t>
      </w:r>
      <w:proofErr w:type="spellEnd"/>
      <w:r>
        <w:t xml:space="preserve">” </w:t>
      </w:r>
      <w:proofErr w:type="spellStart"/>
      <w:r>
        <w:t>Ausstellung</w:t>
      </w:r>
      <w:proofErr w:type="spellEnd"/>
      <w:r>
        <w:t>), w 1931 roku – osiedle „</w:t>
      </w:r>
      <w:proofErr w:type="spellStart"/>
      <w:r>
        <w:t>Neubühl</w:t>
      </w:r>
      <w:proofErr w:type="spellEnd"/>
      <w:r>
        <w:t xml:space="preserve">” w Zurichu w dzielnicy </w:t>
      </w:r>
      <w:proofErr w:type="spellStart"/>
      <w:r>
        <w:t>Wollishofen</w:t>
      </w:r>
      <w:proofErr w:type="spellEnd"/>
      <w:r>
        <w:t xml:space="preserve">, w 1932 roku – osiedle „Baba” w Pradze w dzielnicy </w:t>
      </w:r>
      <w:proofErr w:type="spellStart"/>
      <w:r>
        <w:t>Dejvice</w:t>
      </w:r>
      <w:proofErr w:type="spellEnd"/>
      <w:r>
        <w:t>, w 1932 roku – osiedle „</w:t>
      </w:r>
      <w:proofErr w:type="spellStart"/>
      <w:r>
        <w:t>Lainz</w:t>
      </w:r>
      <w:proofErr w:type="spellEnd"/>
      <w:r>
        <w:t>” w Wiedniu.</w:t>
      </w:r>
    </w:p>
    <w:p w14:paraId="53C49511" w14:textId="77777777" w:rsidR="00FD2C28" w:rsidRDefault="00FD2C28" w:rsidP="00FD2C28">
      <w:r>
        <w:t xml:space="preserve">Wszystkie osiedla cechowały się regionalnymi i narodowymi odrębnościami, za każdym razem miała na nie wpływ sytuacja w </w:t>
      </w:r>
      <w:proofErr w:type="spellStart"/>
      <w:r>
        <w:t>Werkbundzie</w:t>
      </w:r>
      <w:proofErr w:type="spellEnd"/>
      <w:r>
        <w:t>. Przypadają one na okres od roku 1927 do 1932, czas od gospodarczego wzrostu do gospodarczego załamania. Nie wszędzie pozostawiono autorom pełną swobodę twórczą, tak jak to było w Stuttgarcie (gdzie jedynym narzuconym warunkiem był płaski dach).</w:t>
      </w:r>
    </w:p>
    <w:p w14:paraId="08B5499C" w14:textId="753BE5AA" w:rsidR="00FD366B" w:rsidRDefault="00FD366B" w:rsidP="00FD2C28">
      <w:r>
        <w:rPr>
          <w:noProof/>
        </w:rPr>
        <w:drawing>
          <wp:inline distT="0" distB="0" distL="0" distR="0" wp14:anchorId="15E6A8DD" wp14:editId="10DB79DA">
            <wp:extent cx="5760720" cy="4220210"/>
            <wp:effectExtent l="0" t="0" r="0" b="8890"/>
            <wp:docPr id="1939719441" name="Obraz 15" descr="Czarno-biała fotografia. Wnętrze pokoju dziennego. Ściany pomalowane na jasny kolor. Na podłodze drewniany parkiet. Kadr skierowany na jeden z kątów pomieszczenia. Po lewej stronie ściana w całości zajęta przez trzy okna. Obok ściany czarny fortepian i krzesło. Pod drugą ścianą regał z książkami, okrągły stolik, dwa krzesła, kan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9441" name="Obraz 15" descr="Czarno-biała fotografia. Wnętrze pokoju dziennego. Ściany pomalowane na jasny kolor. Na podłodze drewniany parkiet. Kadr skierowany na jeden z kątów pomieszczenia. Po lewej stronie ściana w całości zajęta przez trzy okna. Obok ściany czarny fortepian i krzesło. Pod drugą ścianą regał z książkami, okrągły stolik, dwa krzesła, kanapa."/>
                    <pic:cNvPicPr/>
                  </pic:nvPicPr>
                  <pic:blipFill>
                    <a:blip r:embed="rId27">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inline>
        </w:drawing>
      </w:r>
    </w:p>
    <w:p w14:paraId="0F0C0A63" w14:textId="77777777" w:rsidR="0064015A" w:rsidRDefault="0064015A" w:rsidP="00B07125">
      <w:pPr>
        <w:pStyle w:val="Fotografia"/>
      </w:pPr>
      <w:r>
        <w:t>Zdjęcie numer 17.</w:t>
      </w:r>
    </w:p>
    <w:p w14:paraId="41D42C31" w14:textId="5BF73913" w:rsidR="0064015A" w:rsidRDefault="0064015A" w:rsidP="00B07125">
      <w:pPr>
        <w:pStyle w:val="Fotografia"/>
      </w:pPr>
      <w:r>
        <w:lastRenderedPageBreak/>
        <w:t xml:space="preserve">Pokój dzienny, projekt Theo Effenberger, 1929. Muzeum Architektury we Wrocławiu, Mat </w:t>
      </w:r>
      <w:proofErr w:type="spellStart"/>
      <w:r>
        <w:t>IIIb</w:t>
      </w:r>
      <w:proofErr w:type="spellEnd"/>
      <w:r>
        <w:t xml:space="preserve"> 533-26</w:t>
      </w:r>
    </w:p>
    <w:p w14:paraId="37978D16" w14:textId="7A7348C7" w:rsidR="00FD2C28" w:rsidRDefault="00FD2C28" w:rsidP="00FD2C28">
      <w:r>
        <w:t xml:space="preserve">W Brnie, Pradze i Wiedniu prezentowane domy były wynikiem kompromisu między architektem, inwestorem i przyszłym właścicielem. W Zurichu architekci zostali </w:t>
      </w:r>
      <w:r w:rsidR="00D2295E">
        <w:t>p</w:t>
      </w:r>
      <w:r>
        <w:t xml:space="preserve">odporządkowani rygorom sztywnej urbanistyki osiedla. W Brnie musiano uwzględnić szereg wytycznych dotyczących planów i formy domów. Często, aby nie ponieść finansowego fiaska, rezygnowano rozmyślnie z eksperymentów budowlanych, stosując jedynie sprawdzone już konstrukcje i materiały. Mimo to w większości osiedli zaproponowane realizacje były zbyt kosztowne dla przeciętnego odbiorcy. </w:t>
      </w:r>
    </w:p>
    <w:p w14:paraId="4C0C4BA6" w14:textId="77777777" w:rsidR="00FD2C28" w:rsidRDefault="00FD2C28" w:rsidP="00FD2C28">
      <w:r>
        <w:t>Nie można więc traktować wszystkich przykładów jako niezależnej, niczym nie ograniczonej wypowiedzi architektów na temat nowoczesnego mieszkania, jednak wystawowe osiedla Werkbundu odegrały wyjątkową rolę w historii architektury współczesnej. Zaprezentowane budynki zaprojektowane zostały według pięciu zasad architektury nowoczesnej Le Corbusiera sformułowanych już w 1915 roku: słupy, płaskie dachy – ogrody, wolny rzut, wolna elewacja, podłużne okno (Przypis numer 32).</w:t>
      </w:r>
    </w:p>
    <w:p w14:paraId="0EBF0429" w14:textId="77777777" w:rsidR="00FD2C28" w:rsidRDefault="00FD2C28" w:rsidP="00FD2C28">
      <w:r>
        <w:t>Wyjaśnienie przypisu numer 32.</w:t>
      </w:r>
    </w:p>
    <w:p w14:paraId="4CDE0F21" w14:textId="63C8F8A8" w:rsidR="00FD2C28" w:rsidRDefault="00FD2C28" w:rsidP="00FD2C28">
      <w:r>
        <w:t>Helena SYRKUS, Ku idei osiedla społecznego 1925–1975. Warszawa 1976, s. 46. Słupy to logiczna konsekwencja możliwości, jakie</w:t>
      </w:r>
      <w:r w:rsidR="0003413A">
        <w:t xml:space="preserve"> </w:t>
      </w:r>
      <w:r>
        <w:t>daje zastosowanie żelbetu lub stali. Wolny rzut, wolna elewacja, podłużne okno wynikają logicznie z przejęcia przez słupy funkcji</w:t>
      </w:r>
      <w:r w:rsidR="0003413A">
        <w:t xml:space="preserve"> </w:t>
      </w:r>
      <w:r>
        <w:t>nośnych, które w architekturze tradycyjnej spełniały ściany.</w:t>
      </w:r>
    </w:p>
    <w:p w14:paraId="7DF74425" w14:textId="77777777" w:rsidR="00FD2C28" w:rsidRDefault="00FD2C28" w:rsidP="00FD2C28">
      <w:r>
        <w:t>Koniec przypisu numer 32.</w:t>
      </w:r>
    </w:p>
    <w:p w14:paraId="11FE3382" w14:textId="721FD5C1" w:rsidR="00FD2C28" w:rsidRDefault="000A4D9D" w:rsidP="00FD2C28">
      <w:r>
        <w:rPr>
          <w:noProof/>
        </w:rPr>
        <w:lastRenderedPageBreak/>
        <w:drawing>
          <wp:inline distT="0" distB="0" distL="0" distR="0" wp14:anchorId="4A582F92" wp14:editId="12F94F2D">
            <wp:extent cx="5760720" cy="3718560"/>
            <wp:effectExtent l="0" t="0" r="0" b="0"/>
            <wp:docPr id="1330781676" name="Obraz 16" descr="Czarno-biała fotografia wykonana z ulicy Wróblewskiego. Po lewej fragment ściany galeriowca z charakterystyczną półokrągłą przybudówka na parterze. Po prawej dom wielorodzinny przy ulicy Tramwajowej – czteropiętrowy budynek z loggiami. Pomiędzy nimi jednopiętrowy dom wielorodzinny ośmioklat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1676" name="Obraz 16" descr="Czarno-biała fotografia wykonana z ulicy Wróblewskiego. Po lewej fragment ściany galeriowca z charakterystyczną półokrągłą przybudówka na parterze. Po prawej dom wielorodzinny przy ulicy Tramwajowej – czteropiętrowy budynek z loggiami. Pomiędzy nimi jednopiętrowy dom wielorodzinny ośmioklatkowy."/>
                    <pic:cNvPicPr/>
                  </pic:nvPicPr>
                  <pic:blipFill>
                    <a:blip r:embed="rId28">
                      <a:extLst>
                        <a:ext uri="{28A0092B-C50C-407E-A947-70E740481C1C}">
                          <a14:useLocalDpi xmlns:a14="http://schemas.microsoft.com/office/drawing/2010/main" val="0"/>
                        </a:ext>
                      </a:extLst>
                    </a:blip>
                    <a:stretch>
                      <a:fillRect/>
                    </a:stretch>
                  </pic:blipFill>
                  <pic:spPr>
                    <a:xfrm>
                      <a:off x="0" y="0"/>
                      <a:ext cx="5760720" cy="3718560"/>
                    </a:xfrm>
                    <a:prstGeom prst="rect">
                      <a:avLst/>
                    </a:prstGeom>
                  </pic:spPr>
                </pic:pic>
              </a:graphicData>
            </a:graphic>
          </wp:inline>
        </w:drawing>
      </w:r>
    </w:p>
    <w:p w14:paraId="23D9A64E" w14:textId="77777777" w:rsidR="0064015A" w:rsidRDefault="0064015A" w:rsidP="00B07125">
      <w:pPr>
        <w:pStyle w:val="Fotografia"/>
      </w:pPr>
      <w:r>
        <w:t>Zdjęcie numer 18.</w:t>
      </w:r>
    </w:p>
    <w:p w14:paraId="1C925A1D" w14:textId="6FCDBD7F" w:rsidR="0064015A" w:rsidRDefault="0064015A" w:rsidP="00B07125">
      <w:pPr>
        <w:pStyle w:val="Fotografia"/>
      </w:pPr>
      <w:r>
        <w:t xml:space="preserve">Domy numer 1, 3–6, 7, projekt Paul Heim i Albert </w:t>
      </w:r>
      <w:proofErr w:type="spellStart"/>
      <w:r>
        <w:t>Kempter</w:t>
      </w:r>
      <w:proofErr w:type="spellEnd"/>
      <w:r>
        <w:t>, Gustav Wolf, Adolf Rading, widok od strony ulicy (pd.-zach.), 1929. „Architektura i Budownictwo”, 1929, strona 324</w:t>
      </w:r>
    </w:p>
    <w:p w14:paraId="18B7B265" w14:textId="77777777" w:rsidR="0064015A" w:rsidRDefault="0064015A" w:rsidP="00FD2C28"/>
    <w:p w14:paraId="019E6C88" w14:textId="2E2A2133" w:rsidR="00EB0C8E" w:rsidRDefault="00EB0C8E" w:rsidP="00FD2C28">
      <w:r>
        <w:rPr>
          <w:noProof/>
        </w:rPr>
        <w:lastRenderedPageBreak/>
        <w:drawing>
          <wp:inline distT="0" distB="0" distL="0" distR="0" wp14:anchorId="214866FD" wp14:editId="291E1206">
            <wp:extent cx="5760720" cy="4098290"/>
            <wp:effectExtent l="0" t="0" r="0" b="0"/>
            <wp:docPr id="551918632" name="Obraz 17" descr="Czarno-biała mapa, graficznie przedstawiająca okolicę Hali Stulecia i osiedla WuWa. W lewym górnym rogu duże logo Wohnung und Werkraum – Mieszkanie i Miejsce pracy. Opisy punktów na mapie: Hala Stulecia, restauracja, fontanna i inne, po niemie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8632" name="Obraz 17" descr="Czarno-biała mapa, graficznie przedstawiająca okolicę Hali Stulecia i osiedla WuWa. W lewym górnym rogu duże logo Wohnung und Werkraum – Mieszkanie i Miejsce pracy. Opisy punktów na mapie: Hala Stulecia, restauracja, fontanna i inne, po niemiecku."/>
                    <pic:cNvPicPr/>
                  </pic:nvPicPr>
                  <pic:blipFill>
                    <a:blip r:embed="rId29">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66592C64" w14:textId="77777777" w:rsidR="0064015A" w:rsidRDefault="0064015A" w:rsidP="00B07125">
      <w:pPr>
        <w:pStyle w:val="Fotografia"/>
      </w:pPr>
      <w:r>
        <w:t>Zdjęcie numer 19.</w:t>
      </w:r>
    </w:p>
    <w:p w14:paraId="67B44047" w14:textId="2FF82D8F" w:rsidR="0064015A" w:rsidRDefault="0064015A" w:rsidP="00B07125">
      <w:pPr>
        <w:pStyle w:val="Fotografia"/>
      </w:pPr>
      <w:r>
        <w:t>Wystawa „Mieszkanie i miejsce pracy” („</w:t>
      </w:r>
      <w:proofErr w:type="spellStart"/>
      <w:r>
        <w:t>Wohnung</w:t>
      </w:r>
      <w:proofErr w:type="spellEnd"/>
      <w:r>
        <w:t xml:space="preserve"> </w:t>
      </w:r>
      <w:proofErr w:type="spellStart"/>
      <w:r>
        <w:t>und</w:t>
      </w:r>
      <w:proofErr w:type="spellEnd"/>
      <w:r>
        <w:t xml:space="preserve"> </w:t>
      </w:r>
      <w:proofErr w:type="spellStart"/>
      <w:r>
        <w:t>Werkraum</w:t>
      </w:r>
      <w:proofErr w:type="spellEnd"/>
      <w:r>
        <w:t xml:space="preserve">” </w:t>
      </w:r>
      <w:proofErr w:type="spellStart"/>
      <w:r>
        <w:t>Ausstellung</w:t>
      </w:r>
      <w:proofErr w:type="spellEnd"/>
      <w:r>
        <w:t xml:space="preserve"> – WuWA) – plan terenów wystawowych wokół Hali Stulecia (</w:t>
      </w:r>
      <w:proofErr w:type="spellStart"/>
      <w:r>
        <w:t>Jahrhunderthalle</w:t>
      </w:r>
      <w:proofErr w:type="spellEnd"/>
      <w:r>
        <w:t>) wraz z wzorcowym osiedlem – zrealizowany, „</w:t>
      </w:r>
      <w:proofErr w:type="spellStart"/>
      <w:r>
        <w:t>Gartenkunst</w:t>
      </w:r>
      <w:proofErr w:type="spellEnd"/>
      <w:r>
        <w:t>”, t. 42, numer 9, 1929, strona</w:t>
      </w:r>
      <w:r w:rsidR="0003413A">
        <w:t xml:space="preserve"> </w:t>
      </w:r>
      <w:r>
        <w:t>133</w:t>
      </w:r>
    </w:p>
    <w:p w14:paraId="27219B40" w14:textId="77777777" w:rsidR="0064015A" w:rsidRDefault="0064015A" w:rsidP="0064015A"/>
    <w:p w14:paraId="0929D0A0" w14:textId="280ABFD2" w:rsidR="00EB0C8E" w:rsidRDefault="00EB0C8E" w:rsidP="00FD2C28">
      <w:r>
        <w:rPr>
          <w:noProof/>
        </w:rPr>
        <w:lastRenderedPageBreak/>
        <w:drawing>
          <wp:inline distT="0" distB="0" distL="0" distR="0" wp14:anchorId="3F6D9954" wp14:editId="682B4754">
            <wp:extent cx="5760720" cy="4098290"/>
            <wp:effectExtent l="0" t="0" r="0" b="0"/>
            <wp:docPr id="2047204447" name="Obraz 18" descr="Czarno-biała fotografia. Fragment kuchni. Po prawej dwukomorowy metalowy zlew. Jedna z komór jest zasłonięta deską do krojenia. Nad zlewem półka z wbudowanymi ośmioma pojemnikami na produkty sypkie. Po lewej od zlewu dwa krany, dalej białe drzwi i kąt pomieszczenia. W sąsiednią ścianę wbudowano szaf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4447" name="Obraz 18" descr="Czarno-biała fotografia. Fragment kuchni. Po prawej dwukomorowy metalowy zlew. Jedna z komór jest zasłonięta deską do krojenia. Nad zlewem półka z wbudowanymi ośmioma pojemnikami na produkty sypkie. Po lewej od zlewu dwa krany, dalej białe drzwi i kąt pomieszczenia. W sąsiednią ścianę wbudowano szafkę."/>
                    <pic:cNvPicPr/>
                  </pic:nvPicPr>
                  <pic:blipFill>
                    <a:blip r:embed="rId30">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699DEA26" w14:textId="77777777" w:rsidR="0064015A" w:rsidRPr="0064015A" w:rsidRDefault="0064015A" w:rsidP="00B07125">
      <w:pPr>
        <w:pStyle w:val="Fotografia"/>
        <w:rPr>
          <w:lang w:val="de-DE"/>
        </w:rPr>
      </w:pPr>
      <w:proofErr w:type="spellStart"/>
      <w:r w:rsidRPr="0064015A">
        <w:rPr>
          <w:lang w:val="de-DE"/>
        </w:rPr>
        <w:t>Zdjęcie</w:t>
      </w:r>
      <w:proofErr w:type="spellEnd"/>
      <w:r w:rsidRPr="0064015A">
        <w:rPr>
          <w:lang w:val="de-DE"/>
        </w:rPr>
        <w:t xml:space="preserve"> </w:t>
      </w:r>
      <w:proofErr w:type="spellStart"/>
      <w:r w:rsidRPr="0064015A">
        <w:rPr>
          <w:lang w:val="de-DE"/>
        </w:rPr>
        <w:t>numer</w:t>
      </w:r>
      <w:proofErr w:type="spellEnd"/>
      <w:r w:rsidRPr="0064015A">
        <w:rPr>
          <w:lang w:val="de-DE"/>
        </w:rPr>
        <w:t xml:space="preserve"> 20.</w:t>
      </w:r>
    </w:p>
    <w:p w14:paraId="72A71CDB" w14:textId="6A2CAD09" w:rsidR="0064015A" w:rsidRDefault="0064015A" w:rsidP="00B07125">
      <w:pPr>
        <w:pStyle w:val="Fotografia"/>
      </w:pPr>
      <w:proofErr w:type="spellStart"/>
      <w:r w:rsidRPr="0064015A">
        <w:rPr>
          <w:lang w:val="de-DE"/>
        </w:rPr>
        <w:t>Kuchnia</w:t>
      </w:r>
      <w:proofErr w:type="spellEnd"/>
      <w:r w:rsidRPr="0064015A">
        <w:rPr>
          <w:lang w:val="de-DE"/>
        </w:rPr>
        <w:t xml:space="preserve">, </w:t>
      </w:r>
      <w:proofErr w:type="spellStart"/>
      <w:r w:rsidRPr="0064015A">
        <w:rPr>
          <w:lang w:val="de-DE"/>
        </w:rPr>
        <w:t>projekt</w:t>
      </w:r>
      <w:proofErr w:type="spellEnd"/>
      <w:r w:rsidRPr="0064015A">
        <w:rPr>
          <w:lang w:val="de-DE"/>
        </w:rPr>
        <w:t xml:space="preserve"> Theo Effenberger, 1929. </w:t>
      </w:r>
      <w:r>
        <w:t xml:space="preserve">Muzeum Architektury we Wrocławiu, Mat </w:t>
      </w:r>
      <w:proofErr w:type="spellStart"/>
      <w:r>
        <w:t>IIIb</w:t>
      </w:r>
      <w:proofErr w:type="spellEnd"/>
      <w:r>
        <w:t xml:space="preserve"> 533-14</w:t>
      </w:r>
    </w:p>
    <w:p w14:paraId="29BC8C11" w14:textId="20781B72" w:rsidR="00C74AD4" w:rsidRDefault="00C74AD4" w:rsidP="00FD2C28">
      <w:r>
        <w:rPr>
          <w:noProof/>
        </w:rPr>
        <w:lastRenderedPageBreak/>
        <w:drawing>
          <wp:inline distT="0" distB="0" distL="0" distR="0" wp14:anchorId="3AC19BF0" wp14:editId="2246CE1F">
            <wp:extent cx="5760720" cy="6846570"/>
            <wp:effectExtent l="0" t="0" r="0" b="0"/>
            <wp:docPr id="632620243" name="Obraz 19" descr="Czarno-biała fotografia. Przedpokój domu jednorodzinnego przy ulicy Zielonego Dębu. Pomieszczenie rozświetlają okna ciągnące się od podłogi do sufitu, wprawione w półokrągłą ścianę. Każde z okien podzielone jest na kilkadziesiąt małych kwadratowych szybek, przedzielonych wąskimi szpros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20243" name="Obraz 19" descr="Czarno-biała fotografia. Przedpokój domu jednorodzinnego przy ulicy Zielonego Dębu. Pomieszczenie rozświetlają okna ciągnące się od podłogi do sufitu, wprawione w półokrągłą ścianę. Każde z okien podzielone jest na kilkadziesiąt małych kwadratowych szybek, przedzielonych wąskimi szprosami."/>
                    <pic:cNvPicPr/>
                  </pic:nvPicPr>
                  <pic:blipFill>
                    <a:blip r:embed="rId31">
                      <a:extLst>
                        <a:ext uri="{28A0092B-C50C-407E-A947-70E740481C1C}">
                          <a14:useLocalDpi xmlns:a14="http://schemas.microsoft.com/office/drawing/2010/main" val="0"/>
                        </a:ext>
                      </a:extLst>
                    </a:blip>
                    <a:stretch>
                      <a:fillRect/>
                    </a:stretch>
                  </pic:blipFill>
                  <pic:spPr>
                    <a:xfrm>
                      <a:off x="0" y="0"/>
                      <a:ext cx="5760720" cy="6846570"/>
                    </a:xfrm>
                    <a:prstGeom prst="rect">
                      <a:avLst/>
                    </a:prstGeom>
                  </pic:spPr>
                </pic:pic>
              </a:graphicData>
            </a:graphic>
          </wp:inline>
        </w:drawing>
      </w:r>
    </w:p>
    <w:p w14:paraId="6B9D05DA" w14:textId="77777777" w:rsidR="0064015A" w:rsidRDefault="0064015A" w:rsidP="00B07125">
      <w:pPr>
        <w:pStyle w:val="Fotografia"/>
      </w:pPr>
      <w:r>
        <w:t>Zdjęcie numer 21.</w:t>
      </w:r>
    </w:p>
    <w:p w14:paraId="7BBCE49C" w14:textId="01F6646D" w:rsidR="0064015A" w:rsidRDefault="0064015A" w:rsidP="00B07125">
      <w:pPr>
        <w:pStyle w:val="Fotografia"/>
      </w:pPr>
      <w:r>
        <w:t xml:space="preserve">Dom jednorodzinny numer 35, projekt Heinrich Lauterbach, przedpokój, 1929. Muzeum Architektury we Wrocławiu, Mat </w:t>
      </w:r>
      <w:proofErr w:type="spellStart"/>
      <w:r>
        <w:t>IIIb</w:t>
      </w:r>
      <w:proofErr w:type="spellEnd"/>
      <w:r>
        <w:t xml:space="preserve"> 1032-7</w:t>
      </w:r>
    </w:p>
    <w:p w14:paraId="1411D518" w14:textId="77777777" w:rsidR="0064015A" w:rsidRDefault="0064015A" w:rsidP="00FD2C28"/>
    <w:p w14:paraId="600AC3A3" w14:textId="77777777" w:rsidR="00FD2C28" w:rsidRDefault="00FD2C28" w:rsidP="00FD2C28">
      <w:pPr>
        <w:pStyle w:val="Nagwek2"/>
      </w:pPr>
      <w:r>
        <w:lastRenderedPageBreak/>
        <w:t>3.2 Śląski Oddział Werkbundu</w:t>
      </w:r>
    </w:p>
    <w:p w14:paraId="18003403" w14:textId="77777777" w:rsidR="00FD2C28" w:rsidRDefault="00FD2C28" w:rsidP="00FD2C28">
      <w:r>
        <w:t xml:space="preserve">W 1925 roku zostaje powołana Śląska Sekcja Niemieckiego </w:t>
      </w:r>
      <w:proofErr w:type="spellStart"/>
      <w:r>
        <w:t>Werkbundu</w:t>
      </w:r>
      <w:proofErr w:type="spellEnd"/>
      <w:r>
        <w:t xml:space="preserve"> (</w:t>
      </w:r>
      <w:proofErr w:type="spellStart"/>
      <w:r>
        <w:t>Schlesischer</w:t>
      </w:r>
      <w:proofErr w:type="spellEnd"/>
      <w:r>
        <w:t xml:space="preserve"> </w:t>
      </w:r>
      <w:proofErr w:type="spellStart"/>
      <w:r>
        <w:t>Landesverband</w:t>
      </w:r>
      <w:proofErr w:type="spellEnd"/>
      <w:r>
        <w:t xml:space="preserve"> des </w:t>
      </w:r>
      <w:proofErr w:type="spellStart"/>
      <w:r>
        <w:t>Deutschen</w:t>
      </w:r>
      <w:proofErr w:type="spellEnd"/>
      <w:r>
        <w:t xml:space="preserve"> </w:t>
      </w:r>
      <w:proofErr w:type="spellStart"/>
      <w:r>
        <w:t>Werkbundes</w:t>
      </w:r>
      <w:proofErr w:type="spellEnd"/>
      <w:r>
        <w:t xml:space="preserve"> – DWB) pod przewodnictwem wrocławskiego architekta Heinricha </w:t>
      </w:r>
      <w:proofErr w:type="spellStart"/>
      <w:r>
        <w:t>Lauterbacha</w:t>
      </w:r>
      <w:proofErr w:type="spellEnd"/>
      <w:r>
        <w:t>. Werkbund, choć cieszył się opinią organizacji bardzo postępowej (o czym świadczyły jego doświadczenia w Stuttgarcie), to jednak wielu jego członków skłaniało się ku tradycyjnemu pojmowaniu architektury. Tym większa więc zasługa Śląskiego Oddziału, że wystąpił z inicjatywą zorganizowania wystawy mieszkaniowej i zechciał patronować całemu przedsięwzięciu, proponując w większości rozwiązania mieszczące się w nurcie określanym jako „</w:t>
      </w:r>
      <w:proofErr w:type="spellStart"/>
      <w:r>
        <w:t>Neues</w:t>
      </w:r>
      <w:proofErr w:type="spellEnd"/>
      <w:r>
        <w:t xml:space="preserve"> </w:t>
      </w:r>
      <w:proofErr w:type="spellStart"/>
      <w:r>
        <w:t>Bauen</w:t>
      </w:r>
      <w:proofErr w:type="spellEnd"/>
      <w:r>
        <w:t>” („Nowe Budownictwo”). Wystawa odbyła się w 1929 roku pod hasłem „Mieszkanie i miejsce pracy” („</w:t>
      </w:r>
      <w:proofErr w:type="spellStart"/>
      <w:r>
        <w:t>Wohnung</w:t>
      </w:r>
      <w:proofErr w:type="spellEnd"/>
      <w:r>
        <w:t xml:space="preserve"> </w:t>
      </w:r>
      <w:proofErr w:type="spellStart"/>
      <w:r>
        <w:t>und</w:t>
      </w:r>
      <w:proofErr w:type="spellEnd"/>
      <w:r>
        <w:t xml:space="preserve"> </w:t>
      </w:r>
      <w:proofErr w:type="spellStart"/>
      <w:r>
        <w:t>Werkraum</w:t>
      </w:r>
      <w:proofErr w:type="spellEnd"/>
      <w:r>
        <w:t xml:space="preserve">” </w:t>
      </w:r>
      <w:proofErr w:type="spellStart"/>
      <w:r>
        <w:t>Ausstellung</w:t>
      </w:r>
      <w:proofErr w:type="spellEnd"/>
      <w:r>
        <w:t xml:space="preserve"> – WuWA). Zadaniem jej było przedstawienie różnych typów małych i średnich mieszkań mających tak duże społeczne znaczenie.</w:t>
      </w:r>
    </w:p>
    <w:p w14:paraId="5AD80ADD" w14:textId="77777777" w:rsidR="00FD2C28" w:rsidRDefault="00FD2C28" w:rsidP="00FD2C28"/>
    <w:p w14:paraId="2D25ADD5" w14:textId="77777777" w:rsidR="00FD2C28" w:rsidRDefault="00FD2C28" w:rsidP="00FD2C28">
      <w:pPr>
        <w:pStyle w:val="Nagwek2"/>
      </w:pPr>
      <w:r>
        <w:t>3.3 Lauterbach i Rading</w:t>
      </w:r>
    </w:p>
    <w:p w14:paraId="198A8D49" w14:textId="77777777" w:rsidR="00FD2C28" w:rsidRDefault="00FD2C28" w:rsidP="00FD2C28">
      <w:r>
        <w:t xml:space="preserve">O wcześniejszym planowaniu wrocławskiej wystawy (Przypis numer 33), o wyborze architektów i o wyborze terenu brak wiarygodnych danych (Przypis numer 34). </w:t>
      </w:r>
    </w:p>
    <w:p w14:paraId="735AF93E" w14:textId="77777777" w:rsidR="00FD2C28" w:rsidRPr="009915CF" w:rsidRDefault="00FD2C28" w:rsidP="00FD2C28">
      <w:pPr>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33.</w:t>
      </w:r>
    </w:p>
    <w:p w14:paraId="0418A38F" w14:textId="77777777" w:rsidR="00FD2C28" w:rsidRDefault="00FD2C28" w:rsidP="00FD2C28">
      <w:r w:rsidRPr="009915CF">
        <w:rPr>
          <w:lang w:val="de-DE"/>
        </w:rPr>
        <w:t xml:space="preserve">Adolf ROTHENBERG, Die Werkbund – Ausstellung 1929 in Breslau, „Ostdeutsche Bau-Zeitung-Breslau”, t. 27, </w:t>
      </w:r>
      <w:proofErr w:type="spellStart"/>
      <w:r w:rsidRPr="009915CF">
        <w:rPr>
          <w:lang w:val="de-DE"/>
        </w:rPr>
        <w:t>nr</w:t>
      </w:r>
      <w:proofErr w:type="spellEnd"/>
      <w:r w:rsidRPr="009915CF">
        <w:rPr>
          <w:lang w:val="de-DE"/>
        </w:rPr>
        <w:t xml:space="preserve"> 47, 1929, s. 341. </w:t>
      </w:r>
      <w:proofErr w:type="spellStart"/>
      <w:r>
        <w:t>Rothenberg</w:t>
      </w:r>
      <w:proofErr w:type="spellEnd"/>
      <w:r>
        <w:t xml:space="preserve"> pisał, że przygotowania do wystawy trwały trzy lata.</w:t>
      </w:r>
    </w:p>
    <w:p w14:paraId="404744F2" w14:textId="77777777" w:rsidR="00FD2C28" w:rsidRDefault="00FD2C28" w:rsidP="00FD2C28">
      <w:r>
        <w:t>Koniec przypisu numer 33.</w:t>
      </w:r>
    </w:p>
    <w:p w14:paraId="14F0E7E3" w14:textId="77777777" w:rsidR="00FD2C28" w:rsidRDefault="00FD2C28" w:rsidP="00FD2C28">
      <w:r>
        <w:t>Wyjaśnienie przypisu numer 34.</w:t>
      </w:r>
    </w:p>
    <w:p w14:paraId="78FCA902" w14:textId="77777777" w:rsidR="00FD2C28" w:rsidRDefault="00FD2C28" w:rsidP="00FD2C28">
      <w:r>
        <w:t xml:space="preserve">Johannes CRAMER, Niels GUTSCHOW, </w:t>
      </w:r>
      <w:proofErr w:type="spellStart"/>
      <w:r>
        <w:t>op.cit</w:t>
      </w:r>
      <w:proofErr w:type="spellEnd"/>
      <w:r>
        <w:t>., s. 138.</w:t>
      </w:r>
    </w:p>
    <w:p w14:paraId="0FEC9EC0" w14:textId="77777777" w:rsidR="00FD2C28" w:rsidRDefault="00FD2C28" w:rsidP="00FD2C28">
      <w:r>
        <w:t>Koniec przypisu numer 34.</w:t>
      </w:r>
    </w:p>
    <w:p w14:paraId="7951EBA0" w14:textId="77777777" w:rsidR="00D50599" w:rsidRDefault="00FD2C28" w:rsidP="00FD2C28">
      <w:r>
        <w:t xml:space="preserve">Wrocławska administracja budowlana nie była nastawiona przychylnie do „inaczej” projektujących architektów. Wraz z odejściem w 1925 roku </w:t>
      </w:r>
      <w:proofErr w:type="spellStart"/>
      <w:r>
        <w:t>Maxa</w:t>
      </w:r>
      <w:proofErr w:type="spellEnd"/>
      <w:r>
        <w:t xml:space="preserve"> Berga (Przypis numer 35) ze stanowiska miejskiego radcy budownictwa wrocławski urząd budowlany stracił propagatora „</w:t>
      </w:r>
      <w:proofErr w:type="spellStart"/>
      <w:r>
        <w:t>Neues</w:t>
      </w:r>
      <w:proofErr w:type="spellEnd"/>
      <w:r>
        <w:t xml:space="preserve"> </w:t>
      </w:r>
      <w:proofErr w:type="spellStart"/>
      <w:r>
        <w:t>Bauen</w:t>
      </w:r>
      <w:proofErr w:type="spellEnd"/>
      <w:r>
        <w:t xml:space="preserve">”. </w:t>
      </w:r>
    </w:p>
    <w:p w14:paraId="2710E244" w14:textId="77777777" w:rsidR="00D50599" w:rsidRDefault="00D50599" w:rsidP="00D50599">
      <w:pPr>
        <w:pStyle w:val="Przypisy"/>
      </w:pPr>
      <w:r>
        <w:lastRenderedPageBreak/>
        <w:t>Wyjaśnienie przypisu numer 35.</w:t>
      </w:r>
    </w:p>
    <w:p w14:paraId="4DC51B1A" w14:textId="77777777" w:rsidR="00D50599" w:rsidRDefault="00D50599" w:rsidP="00D50599">
      <w:pPr>
        <w:pStyle w:val="Przypisy"/>
      </w:pPr>
      <w:r>
        <w:t>Wanda KONONOWICZ, Wrocław – Kierunki rozwoju urbanistycznego…, s. 49. Max Berg pełnił funkcję miejskiego radcy budownictwa od 17 grudnia 1908 roku do 30 stycznia 1925 roku.</w:t>
      </w:r>
    </w:p>
    <w:p w14:paraId="1DAD8A77" w14:textId="77777777" w:rsidR="00D50599" w:rsidRDefault="00D50599" w:rsidP="00D50599">
      <w:pPr>
        <w:pStyle w:val="Przypisy"/>
      </w:pPr>
      <w:r>
        <w:t>Koniec przypisu numer 35.</w:t>
      </w:r>
    </w:p>
    <w:p w14:paraId="3633F29A" w14:textId="2FAB92A9" w:rsidR="00FD2C28" w:rsidRDefault="00FD2C28" w:rsidP="00FD2C28">
      <w:r>
        <w:t xml:space="preserve">Wiadomo jednak, że pertraktacje z Zarządem miasta trwały od jesieni 1927 roku i napotykały na szereg trudności, które zmuszały do kompromisów. Rolę mediatora pełnił Hans </w:t>
      </w:r>
      <w:proofErr w:type="spellStart"/>
      <w:r>
        <w:t>Poelzig</w:t>
      </w:r>
      <w:proofErr w:type="spellEnd"/>
      <w:r>
        <w:t xml:space="preserve"> (Przypis numer 36). </w:t>
      </w:r>
    </w:p>
    <w:p w14:paraId="02633817" w14:textId="77777777" w:rsidR="00FD2C28" w:rsidRDefault="00FD2C28" w:rsidP="00FD2C28">
      <w:r>
        <w:t>Wyjaśnienie przypisu numer 36.</w:t>
      </w:r>
    </w:p>
    <w:p w14:paraId="7551B18A" w14:textId="5D6258F3" w:rsidR="00FD2C28" w:rsidRDefault="00FD2C28" w:rsidP="00FD2C28">
      <w:r>
        <w:t xml:space="preserve">Lubomir ŠLAPETA, Vladimir ŠLAPETA, 50 </w:t>
      </w:r>
      <w:proofErr w:type="spellStart"/>
      <w:r>
        <w:t>Jahre</w:t>
      </w:r>
      <w:proofErr w:type="spellEnd"/>
      <w:r>
        <w:t xml:space="preserve"> </w:t>
      </w:r>
      <w:proofErr w:type="spellStart"/>
      <w:r>
        <w:t>WuWA</w:t>
      </w:r>
      <w:proofErr w:type="spellEnd"/>
      <w:r>
        <w:t>, „</w:t>
      </w:r>
      <w:proofErr w:type="spellStart"/>
      <w:r>
        <w:t>Bauwelt</w:t>
      </w:r>
      <w:proofErr w:type="spellEnd"/>
      <w:r>
        <w:t xml:space="preserve">”, t. 70, nr 35, 1979, s. 1427. Heinrich Lauterbach w liście do Ernsta </w:t>
      </w:r>
      <w:proofErr w:type="spellStart"/>
      <w:r>
        <w:t>Scheyera</w:t>
      </w:r>
      <w:proofErr w:type="spellEnd"/>
      <w:r>
        <w:t xml:space="preserve"> z Detroit (27 maja 1961 roku) pisał: Behrendt zaangażował jako pośrednika Poelziga z Zarządu DWB w Berlinie, którego znał z czasów wrocławskich, a on zaproponował jako pośredników pomiędzy miastem a Towarzystwem Osiedlowym Wrocław (</w:t>
      </w:r>
      <w:proofErr w:type="spellStart"/>
      <w:r>
        <w:t>Siedlungsgeselschaft</w:t>
      </w:r>
      <w:proofErr w:type="spellEnd"/>
      <w:r>
        <w:t xml:space="preserve"> </w:t>
      </w:r>
      <w:proofErr w:type="spellStart"/>
      <w:r>
        <w:t>Breslau</w:t>
      </w:r>
      <w:proofErr w:type="spellEnd"/>
      <w:r>
        <w:t xml:space="preserve"> A.G.) i 10 architektami, </w:t>
      </w:r>
      <w:proofErr w:type="spellStart"/>
      <w:r>
        <w:t>Effenbergera</w:t>
      </w:r>
      <w:proofErr w:type="spellEnd"/>
      <w:r>
        <w:t xml:space="preserve"> i Heima, którzy związani byli już wcześniej z Towarzystwem (realizując Popowice i Sępolno) i którzy byli w swoich poglądach bliżej Behrendta niż </w:t>
      </w:r>
      <w:proofErr w:type="spellStart"/>
      <w:r>
        <w:t>Radinga</w:t>
      </w:r>
      <w:proofErr w:type="spellEnd"/>
      <w:r>
        <w:t xml:space="preserve"> i mnie.</w:t>
      </w:r>
    </w:p>
    <w:p w14:paraId="5A14EA1A" w14:textId="77777777" w:rsidR="00FD2C28" w:rsidRDefault="00FD2C28" w:rsidP="00FD2C28">
      <w:r>
        <w:t>Koniec przypisu numer 36.</w:t>
      </w:r>
    </w:p>
    <w:p w14:paraId="2DC61E6B" w14:textId="77777777" w:rsidR="00FD2C28" w:rsidRDefault="00FD2C28" w:rsidP="00FD2C28">
      <w:r>
        <w:t>Ciężkie boje stoczono w parlamencie i prasie, zanim zaczęto realizować plan wystawy, ale ostatecznie, mimo trudnej sytuacji ekonomicznej, podjęto decyzję o jej finansowaniu (Przypis numer 37).</w:t>
      </w:r>
    </w:p>
    <w:p w14:paraId="2489AF89" w14:textId="77777777" w:rsidR="00FD2C28" w:rsidRPr="009915CF" w:rsidRDefault="00FD2C28" w:rsidP="00FD2C28">
      <w:pPr>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37.</w:t>
      </w:r>
    </w:p>
    <w:p w14:paraId="511FEB3E" w14:textId="77777777" w:rsidR="00FD2C28" w:rsidRPr="009915CF" w:rsidRDefault="00FD2C28" w:rsidP="00FD2C28">
      <w:pPr>
        <w:rPr>
          <w:lang w:val="de-DE"/>
        </w:rPr>
      </w:pPr>
      <w:r w:rsidRPr="009915CF">
        <w:rPr>
          <w:lang w:val="de-DE"/>
        </w:rPr>
        <w:t xml:space="preserve">„Schlesiens Handwerk und Gewerbe”, t. 10, </w:t>
      </w:r>
      <w:proofErr w:type="spellStart"/>
      <w:r w:rsidRPr="009915CF">
        <w:rPr>
          <w:lang w:val="de-DE"/>
        </w:rPr>
        <w:t>nr</w:t>
      </w:r>
      <w:proofErr w:type="spellEnd"/>
      <w:r w:rsidRPr="009915CF">
        <w:rPr>
          <w:lang w:val="de-DE"/>
        </w:rPr>
        <w:t xml:space="preserve"> 25, 1929, s. 289.</w:t>
      </w:r>
    </w:p>
    <w:p w14:paraId="50908682" w14:textId="77777777" w:rsidR="00FD2C28" w:rsidRDefault="00FD2C28" w:rsidP="00FD2C28">
      <w:r>
        <w:t>Koniec przypisu numer 37.</w:t>
      </w:r>
    </w:p>
    <w:p w14:paraId="111F382E" w14:textId="77777777" w:rsidR="00FE56DB" w:rsidRDefault="00FD2C28" w:rsidP="00FD2C28">
      <w:r>
        <w:t xml:space="preserve">Inicjatorem był Heinrich Lauterbach, założyciel i przewodniczący Śląskiego Oddziału Niemieckiego Werkbundu (Przypis numer 38). </w:t>
      </w:r>
    </w:p>
    <w:p w14:paraId="52E9B144" w14:textId="77777777" w:rsidR="00FE56DB" w:rsidRDefault="00FE56DB" w:rsidP="00FE56DB">
      <w:pPr>
        <w:pStyle w:val="Przypisy"/>
      </w:pPr>
      <w:r>
        <w:t>Wyjaśnienie przypisu numer 38.</w:t>
      </w:r>
    </w:p>
    <w:p w14:paraId="6A424DA6" w14:textId="77777777" w:rsidR="00FE56DB" w:rsidRDefault="00FE56DB" w:rsidP="00FE56DB">
      <w:pPr>
        <w:pStyle w:val="Przypisy"/>
      </w:pPr>
      <w:r>
        <w:t xml:space="preserve">Lubomir ŠLAPETA, Vladimir ŠLAPETA, </w:t>
      </w:r>
      <w:proofErr w:type="spellStart"/>
      <w:r>
        <w:t>op.cit</w:t>
      </w:r>
      <w:proofErr w:type="spellEnd"/>
      <w:r>
        <w:t>., s. 1427.</w:t>
      </w:r>
    </w:p>
    <w:p w14:paraId="0CA9D23E" w14:textId="77777777" w:rsidR="00FE56DB" w:rsidRDefault="00FE56DB" w:rsidP="00FE56DB">
      <w:pPr>
        <w:pStyle w:val="Przypisy"/>
      </w:pPr>
      <w:r>
        <w:lastRenderedPageBreak/>
        <w:t>Koniec przypisu numer 38.</w:t>
      </w:r>
    </w:p>
    <w:p w14:paraId="3337B94D" w14:textId="75BB00AB" w:rsidR="00FD2C28" w:rsidRDefault="00FD2C28" w:rsidP="00FD2C28">
      <w:r>
        <w:t xml:space="preserve">Z listu Heinricha </w:t>
      </w:r>
      <w:proofErr w:type="spellStart"/>
      <w:r>
        <w:t>Lauterbacha</w:t>
      </w:r>
      <w:proofErr w:type="spellEnd"/>
      <w:r>
        <w:t xml:space="preserve"> do Vladimira </w:t>
      </w:r>
      <w:proofErr w:type="spellStart"/>
      <w:r>
        <w:t>Šlapety</w:t>
      </w:r>
      <w:proofErr w:type="spellEnd"/>
      <w:r>
        <w:t xml:space="preserve"> (Praga, 17 października 1967 roku) dowiadujemy się: (…) Zaproponowałem Wystawę WuWA z osiedlem wzorcowym (…), zająłem się tą ideą, zanim dowiedziałem się czegoś o </w:t>
      </w:r>
      <w:proofErr w:type="spellStart"/>
      <w:r>
        <w:t>Weissenhof</w:t>
      </w:r>
      <w:proofErr w:type="spellEnd"/>
      <w:r>
        <w:t xml:space="preserve"> (Przypis numer 39). </w:t>
      </w:r>
    </w:p>
    <w:p w14:paraId="60B04F91" w14:textId="77777777" w:rsidR="00FD2C28" w:rsidRDefault="00FD2C28" w:rsidP="00FD2C28">
      <w:r>
        <w:t>Wyjaśnienie przypisu numer 39.</w:t>
      </w:r>
    </w:p>
    <w:p w14:paraId="66E94784" w14:textId="77777777" w:rsidR="00FD2C28" w:rsidRDefault="00FD2C28" w:rsidP="00FD2C28">
      <w:r>
        <w:t>Ibidem.</w:t>
      </w:r>
    </w:p>
    <w:p w14:paraId="1E697017" w14:textId="77777777" w:rsidR="00FD2C28" w:rsidRDefault="00FD2C28" w:rsidP="00FD2C28">
      <w:r>
        <w:t>Koniec przypisu numer 39.</w:t>
      </w:r>
    </w:p>
    <w:p w14:paraId="4DFDF3BA" w14:textId="77777777" w:rsidR="00FD2C28" w:rsidRDefault="00FD2C28" w:rsidP="00FD2C28"/>
    <w:p w14:paraId="227C0A74" w14:textId="77777777" w:rsidR="00FD2C28" w:rsidRDefault="00FD2C28" w:rsidP="00FD2C28">
      <w:r>
        <w:t xml:space="preserve">Zatem być może idea wystawy powstała jednocześnie lub wcześniej niż pomysł stuttgarckiego osiedla, choć wydaje się to mało prawdopodobne (Przypis numer 40). </w:t>
      </w:r>
    </w:p>
    <w:p w14:paraId="0BA9BC7D" w14:textId="77777777" w:rsidR="00FD2C28" w:rsidRDefault="00FD2C28" w:rsidP="00FD2C28">
      <w:r>
        <w:t>Wyjaśnienie przypisu numer 40.</w:t>
      </w:r>
    </w:p>
    <w:p w14:paraId="19ADF733" w14:textId="0D75568A" w:rsidR="00FD2C28" w:rsidRDefault="00FD2C28" w:rsidP="00FD2C28">
      <w:r>
        <w:t>To, że we Wrocławiu pomyślano wcześniej niż w Stuttgarcie o zorganizowaniu wystawy mieszkaniowej wraz z osiedlem wzorcowym, wydaje się mało prawdopodobne, bowiem o planach stuttgarckich pisano z pewnym wyprzedzeniem w prasie fachowej. Architekci zaproszeni do udziału w wystawie „</w:t>
      </w:r>
      <w:proofErr w:type="spellStart"/>
      <w:r>
        <w:t>Die</w:t>
      </w:r>
      <w:proofErr w:type="spellEnd"/>
      <w:r>
        <w:t xml:space="preserve"> </w:t>
      </w:r>
      <w:proofErr w:type="spellStart"/>
      <w:r>
        <w:t>Wohnung</w:t>
      </w:r>
      <w:proofErr w:type="spellEnd"/>
      <w:r>
        <w:t xml:space="preserve">” musieli wiedzieć o tym znacznie wcześniej ze względu na czas potrzebny na przygotowanie projektów, a osobiste kontakty i uczestnictwo dwóch wrocławskich architektów: Adolfa </w:t>
      </w:r>
      <w:proofErr w:type="spellStart"/>
      <w:r>
        <w:t>Radinga</w:t>
      </w:r>
      <w:proofErr w:type="spellEnd"/>
      <w:r>
        <w:t xml:space="preserve"> i Hansa </w:t>
      </w:r>
      <w:proofErr w:type="spellStart"/>
      <w:r>
        <w:t>Scharouna</w:t>
      </w:r>
      <w:proofErr w:type="spellEnd"/>
      <w:r>
        <w:t xml:space="preserve"> w wystawie w Stuttgarcie na pewno spowodowały przekazanie informacji do Wrocławia. Heinrich Lauterbach napisał list do Vladimira </w:t>
      </w:r>
      <w:proofErr w:type="spellStart"/>
      <w:r>
        <w:t>Šlapety</w:t>
      </w:r>
      <w:proofErr w:type="spellEnd"/>
      <w:r>
        <w:t xml:space="preserve"> 40 lat po wystawie stuttgarckiej. Być może czas zatarł fakty, a być może była to chęć przypisania sobie autorstwa ciekawego pomysłu. Natomiast w „</w:t>
      </w:r>
      <w:proofErr w:type="spellStart"/>
      <w:r>
        <w:t>Schlesiens</w:t>
      </w:r>
      <w:proofErr w:type="spellEnd"/>
      <w:r>
        <w:t xml:space="preserve"> </w:t>
      </w:r>
      <w:proofErr w:type="spellStart"/>
      <w:r>
        <w:t>Handwerk</w:t>
      </w:r>
      <w:proofErr w:type="spellEnd"/>
      <w:r>
        <w:t xml:space="preserve"> </w:t>
      </w:r>
      <w:proofErr w:type="spellStart"/>
      <w:r>
        <w:t>und</w:t>
      </w:r>
      <w:proofErr w:type="spellEnd"/>
      <w:r>
        <w:t xml:space="preserve"> </w:t>
      </w:r>
      <w:proofErr w:type="spellStart"/>
      <w:r>
        <w:t>Gewerbe</w:t>
      </w:r>
      <w:proofErr w:type="spellEnd"/>
      <w:r>
        <w:t xml:space="preserve">” (t. 10, nr 25, 1929, s. 289) pisano, że wedle starego dobrego zwyczaju odsuwa się ojcostwo pomysłu, dopóki nie wiadomo, czy zakończy się sukcesem. Już teraz dyskutuje się o pretensjach do sławy pomysłodawcy. Jak i gdzie powstała myśl urządzenia dużej wystawy, może kiedyś później się wyjaśni. </w:t>
      </w:r>
    </w:p>
    <w:p w14:paraId="41F120B7" w14:textId="77777777" w:rsidR="00FD2C28" w:rsidRDefault="00FD2C28" w:rsidP="00FD2C28">
      <w:r>
        <w:t>Koniec przypisu numer 40.</w:t>
      </w:r>
    </w:p>
    <w:p w14:paraId="1E38E7A7" w14:textId="77777777" w:rsidR="00FD2C28" w:rsidRDefault="00FD2C28" w:rsidP="00FD2C28">
      <w:r>
        <w:t xml:space="preserve">Najprawdopodobniej zorganizowanie wystawy zaproponowali młodzi wrocławscy architekci pod kierunkiem Heinricha </w:t>
      </w:r>
      <w:proofErr w:type="spellStart"/>
      <w:r>
        <w:t>Lauterbacha</w:t>
      </w:r>
      <w:proofErr w:type="spellEnd"/>
      <w:r>
        <w:t>, którzy z dala od ośrodków „</w:t>
      </w:r>
      <w:proofErr w:type="spellStart"/>
      <w:r>
        <w:t>Neues</w:t>
      </w:r>
      <w:proofErr w:type="spellEnd"/>
      <w:r>
        <w:t xml:space="preserve"> </w:t>
      </w:r>
      <w:proofErr w:type="spellStart"/>
      <w:r>
        <w:t>Bauen</w:t>
      </w:r>
      <w:proofErr w:type="spellEnd"/>
      <w:r>
        <w:t xml:space="preserve">” w </w:t>
      </w:r>
      <w:r>
        <w:lastRenderedPageBreak/>
        <w:t xml:space="preserve">Niemczech chcieli mieć możliwość przedstawienia swoich poglądów na temat nowoczesnego mieszkania (Przypis numer 41). </w:t>
      </w:r>
    </w:p>
    <w:p w14:paraId="081BB7BB" w14:textId="77777777" w:rsidR="00FD2C28" w:rsidRDefault="00FD2C28" w:rsidP="00FD2C28">
      <w:r>
        <w:t>Wyjaśnienie przypisu numer 41.</w:t>
      </w:r>
    </w:p>
    <w:p w14:paraId="60471CCF" w14:textId="468552A1" w:rsidR="00FD2C28" w:rsidRDefault="00FD2C28" w:rsidP="00FD2C28">
      <w:r>
        <w:t>Młodzi architekci wywodzący się z kręgu Akademii Sztuki mieli trudności w uzyskaniu dużych zleceń projektowych. Pozostawało tylko uczestnictwo w konkursach oraz prywatne zlecenia od majętnych i odważnych inwestorów.</w:t>
      </w:r>
    </w:p>
    <w:p w14:paraId="23290F9C" w14:textId="77777777" w:rsidR="00FD2C28" w:rsidRDefault="00FD2C28" w:rsidP="00FD2C28">
      <w:r>
        <w:t>Koniec przypisu numer 41.</w:t>
      </w:r>
    </w:p>
    <w:p w14:paraId="7948A86A" w14:textId="6A9DF50C" w:rsidR="00FD2C28" w:rsidRDefault="00C74AD4" w:rsidP="00FD2C28">
      <w:r>
        <w:rPr>
          <w:noProof/>
        </w:rPr>
        <w:drawing>
          <wp:inline distT="0" distB="0" distL="0" distR="0" wp14:anchorId="497E29AE" wp14:editId="0662584D">
            <wp:extent cx="2480726" cy="1940118"/>
            <wp:effectExtent l="0" t="0" r="0" b="3175"/>
            <wp:docPr id="581643456" name="Obraz 20" descr="Czarno-białe grafika. Dom numer 29-30 to jednopiętrowy bliźniak. Po lewej widok od frontu, po prawej widok od ogrodu. Budynek ma kształt zbliżony do prostopadłościanu. Od frontu dwa ganki z pięcioma schodkami, prowadzące do drzwi wejściowych. Z tyłu na parterze dwa tarasy, z których do ogrodów prowadzą po trzy stopnie, rozciągnięte na całą szerokość tarasu. Na pierwszym piętrze, sąsiadujące ze sobą przez ścianę, balkony w formie loggii. Budynek jest podpiwnic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3456" name="Obraz 20" descr="Czarno-białe grafika. Dom numer 29-30 to jednopiętrowy bliźniak. Po lewej widok od frontu, po prawej widok od ogrodu. Budynek ma kształt zbliżony do prostopadłościanu. Od frontu dwa ganki z pięcioma schodkami, prowadzące do drzwi wejściowych. Z tyłu na parterze dwa tarasy, z których do ogrodów prowadzą po trzy stopnie, rozciągnięte na całą szerokość tarasu. Na pierwszym piętrze, sąsiadujące ze sobą przez ścianę, balkony w formie loggii. Budynek jest podpiwniczon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8032" cy="1945832"/>
                    </a:xfrm>
                    <a:prstGeom prst="rect">
                      <a:avLst/>
                    </a:prstGeom>
                  </pic:spPr>
                </pic:pic>
              </a:graphicData>
            </a:graphic>
          </wp:inline>
        </w:drawing>
      </w:r>
      <w:r>
        <w:t xml:space="preserve">       </w:t>
      </w:r>
      <w:r>
        <w:rPr>
          <w:noProof/>
        </w:rPr>
        <w:drawing>
          <wp:inline distT="0" distB="0" distL="0" distR="0" wp14:anchorId="64E32EDF" wp14:editId="7D7079EA">
            <wp:extent cx="2559448" cy="2001686"/>
            <wp:effectExtent l="0" t="0" r="0" b="0"/>
            <wp:docPr id="223687851" name="Obraz 21" descr="Czarno-białe grafika. Dom numer 29-30 to jednopiętrowy bliźniak. Po lewej widok od frontu, po prawej widok od ogrodu. Budynek ma kształt zbliżony do prostopadłościanu. Od frontu dwa ganki z pięcioma schodkami, prowadzące do drzwi wejściowych. Z tyłu na parterze dwa tarasy, z których do ogrodów prowadzą po trzy stopnie, szerokie na całą szerokość tarasu. Na pierwszym piętrze, sąsiadujące ze sobą przez ścianę, balkony w formie loggii. Budynek jest podpiwnic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87851" name="Obraz 21" descr="Czarno-białe grafika. Dom numer 29-30 to jednopiętrowy bliźniak. Po lewej widok od frontu, po prawej widok od ogrodu. Budynek ma kształt zbliżony do prostopadłościanu. Od frontu dwa ganki z pięcioma schodkami, prowadzące do drzwi wejściowych. Z tyłu na parterze dwa tarasy, z których do ogrodów prowadzą po trzy stopnie, szerokie na całą szerokość tarasu. Na pierwszym piętrze, sąsiadujące ze sobą przez ścianę, balkony w formie loggii. Budynek jest podpiwniczon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6506" cy="2022848"/>
                    </a:xfrm>
                    <a:prstGeom prst="rect">
                      <a:avLst/>
                    </a:prstGeom>
                  </pic:spPr>
                </pic:pic>
              </a:graphicData>
            </a:graphic>
          </wp:inline>
        </w:drawing>
      </w:r>
    </w:p>
    <w:p w14:paraId="3E55BFB6" w14:textId="77777777" w:rsidR="0064015A" w:rsidRDefault="0064015A" w:rsidP="0064015A"/>
    <w:p w14:paraId="7AA88F17" w14:textId="77777777" w:rsidR="0064015A" w:rsidRDefault="0064015A" w:rsidP="00B07125">
      <w:pPr>
        <w:pStyle w:val="Fotografia"/>
      </w:pPr>
      <w:r>
        <w:t>Zdjęcie numer 22.</w:t>
      </w:r>
    </w:p>
    <w:p w14:paraId="504C09D2" w14:textId="2F866DBA" w:rsidR="0064015A" w:rsidRDefault="0064015A" w:rsidP="00B07125">
      <w:pPr>
        <w:pStyle w:val="Fotografia"/>
      </w:pPr>
      <w:r w:rsidRPr="00B07125">
        <w:rPr>
          <w:lang w:val="de-DE"/>
        </w:rPr>
        <w:t xml:space="preserve">Dom </w:t>
      </w:r>
      <w:proofErr w:type="spellStart"/>
      <w:r w:rsidRPr="00B07125">
        <w:rPr>
          <w:lang w:val="de-DE"/>
        </w:rPr>
        <w:t>numer</w:t>
      </w:r>
      <w:proofErr w:type="spellEnd"/>
      <w:r w:rsidRPr="00B07125">
        <w:rPr>
          <w:lang w:val="de-DE"/>
        </w:rPr>
        <w:t xml:space="preserve"> 29/30, </w:t>
      </w:r>
      <w:proofErr w:type="spellStart"/>
      <w:r w:rsidRPr="00B07125">
        <w:rPr>
          <w:lang w:val="de-DE"/>
        </w:rPr>
        <w:t>projekt</w:t>
      </w:r>
      <w:proofErr w:type="spellEnd"/>
      <w:r w:rsidRPr="00B07125">
        <w:rPr>
          <w:lang w:val="de-DE"/>
        </w:rPr>
        <w:t xml:space="preserve"> Paul Häusler. </w:t>
      </w:r>
      <w:r>
        <w:t>Rysunek Łukasz Magdziarz</w:t>
      </w:r>
    </w:p>
    <w:p w14:paraId="740E7A64" w14:textId="77777777" w:rsidR="0064015A" w:rsidRDefault="0064015A" w:rsidP="00FD2C28"/>
    <w:p w14:paraId="7371D50E" w14:textId="77777777" w:rsidR="00FD2C28" w:rsidRDefault="00FD2C28" w:rsidP="00FD2C28">
      <w:r>
        <w:t xml:space="preserve">Pomysł ten zaakceptowano we wrocławskiej Akademii Sztuki i Rzemiosła Artystycznego, w której pracowali Hans Scharoun oraz Adolf Rading i to właśnie on został mianowany przez Zarząd Werkbundu w Berlinie przewodniczącym komitetu roboczego halowej części wystawy, a kierownikiem do spraw artystycznych został Heinrich Lauterbach. Organizacją wystawy zajęła się Wrocławska Spółka Targów i Wystaw. Profesor Johannes </w:t>
      </w:r>
      <w:proofErr w:type="spellStart"/>
      <w:r>
        <w:t>Molzahn</w:t>
      </w:r>
      <w:proofErr w:type="spellEnd"/>
      <w:r>
        <w:t xml:space="preserve"> z Państwowej Akademii Sztuki i Rzemiosła Artystycznego był odpowiedzialny za projekty materiałów reklamowych.</w:t>
      </w:r>
    </w:p>
    <w:p w14:paraId="71075F50" w14:textId="77777777" w:rsidR="00FD2C28" w:rsidRDefault="00FD2C28" w:rsidP="00FD2C28"/>
    <w:p w14:paraId="42E06930" w14:textId="77777777" w:rsidR="00FD2C28" w:rsidRDefault="00FD2C28" w:rsidP="00FD2C28">
      <w:pPr>
        <w:pStyle w:val="Nagwek2"/>
      </w:pPr>
      <w:r>
        <w:lastRenderedPageBreak/>
        <w:t>3.4 Otwarcie wystawy</w:t>
      </w:r>
    </w:p>
    <w:p w14:paraId="36302A48" w14:textId="77777777" w:rsidR="00FD2C28" w:rsidRDefault="00FD2C28" w:rsidP="00FD2C28">
      <w:r>
        <w:t xml:space="preserve">Wystawa była lokalnym przedsięwzięciem, ponieważ chciano zwrócić szczególną uwagę na Prowincję Śląską i jej stolicę, o czym wyraźnie mówił w mowie wygłoszonej na otwarcie wystawy nadburmistrz dr Otto Wagner (Przypis numer 42). </w:t>
      </w:r>
    </w:p>
    <w:p w14:paraId="70D2EFCF" w14:textId="77777777" w:rsidR="00FD2C28" w:rsidRPr="009915CF" w:rsidRDefault="00FD2C28" w:rsidP="00FD2C28">
      <w:pPr>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42.</w:t>
      </w:r>
    </w:p>
    <w:p w14:paraId="6746C85D" w14:textId="77777777" w:rsidR="00FD2C28" w:rsidRPr="009915CF" w:rsidRDefault="00FD2C28" w:rsidP="00FD2C28">
      <w:pPr>
        <w:rPr>
          <w:lang w:val="de-DE"/>
        </w:rPr>
      </w:pPr>
      <w:r w:rsidRPr="009915CF">
        <w:rPr>
          <w:lang w:val="de-DE"/>
        </w:rPr>
        <w:t xml:space="preserve">„Schlesiens Handwerk und Gewerbe”, t. 10, </w:t>
      </w:r>
      <w:proofErr w:type="spellStart"/>
      <w:r w:rsidRPr="009915CF">
        <w:rPr>
          <w:lang w:val="de-DE"/>
        </w:rPr>
        <w:t>nr</w:t>
      </w:r>
      <w:proofErr w:type="spellEnd"/>
      <w:r w:rsidRPr="009915CF">
        <w:rPr>
          <w:lang w:val="de-DE"/>
        </w:rPr>
        <w:t xml:space="preserve"> 25, 1929, s. 289.</w:t>
      </w:r>
    </w:p>
    <w:p w14:paraId="218194D8" w14:textId="77777777" w:rsidR="00FD2C28" w:rsidRDefault="00FD2C28" w:rsidP="00FD2C28">
      <w:r>
        <w:t>Koniec przypisu numer 42.</w:t>
      </w:r>
    </w:p>
    <w:p w14:paraId="0337DC05" w14:textId="77777777" w:rsidR="00FD2C28" w:rsidRDefault="00FD2C28" w:rsidP="00FD2C28">
      <w:r>
        <w:t xml:space="preserve">Wystawa została otwarta 15 czerwca 1929 roku, termin zamknięcia planowano na 15 września 1929 roku, jednak z powodu dużego zainteresowania trwała do końca września (Przypis numer 43). </w:t>
      </w:r>
    </w:p>
    <w:p w14:paraId="11004C1D" w14:textId="77777777" w:rsidR="00FD2C28" w:rsidRDefault="00FD2C28" w:rsidP="00FD2C28">
      <w:r>
        <w:t>Wyjaśnienie przypisu numer 43.</w:t>
      </w:r>
    </w:p>
    <w:p w14:paraId="5374B307" w14:textId="77777777" w:rsidR="00FD2C28" w:rsidRDefault="00FD2C28" w:rsidP="00FD2C28">
      <w:r>
        <w:t>Ibidem, s. 130, 449.</w:t>
      </w:r>
    </w:p>
    <w:p w14:paraId="3F04F0C1" w14:textId="77777777" w:rsidR="00FD2C28" w:rsidRDefault="00FD2C28" w:rsidP="00FD2C28">
      <w:r>
        <w:t>Koniec przypisu numer 43.</w:t>
      </w:r>
    </w:p>
    <w:p w14:paraId="3B94F474" w14:textId="77777777" w:rsidR="00FD2C28" w:rsidRDefault="00FD2C28" w:rsidP="00FD2C28">
      <w:r>
        <w:t xml:space="preserve">Otwarcie wystawy było wielkim wydarzeniem w życiu miasta. Uroczystości odbyły się w Hali Stulecia. Władze państwa reprezentowali: Minister Rzeszy dr </w:t>
      </w:r>
      <w:proofErr w:type="spellStart"/>
      <w:r>
        <w:t>Theodor</w:t>
      </w:r>
      <w:proofErr w:type="spellEnd"/>
      <w:r>
        <w:t xml:space="preserve"> von </w:t>
      </w:r>
      <w:proofErr w:type="spellStart"/>
      <w:r>
        <w:t>Guérard</w:t>
      </w:r>
      <w:proofErr w:type="spellEnd"/>
      <w:r>
        <w:t xml:space="preserve">, który przybył w imieniu prezydenta Rzeszy, honorowego patrona wystawy, Paula von Hindenburga oraz Minister Stanu dr Heinrich </w:t>
      </w:r>
      <w:proofErr w:type="spellStart"/>
      <w:r>
        <w:t>Hirtsiefer</w:t>
      </w:r>
      <w:proofErr w:type="spellEnd"/>
      <w:r>
        <w:t xml:space="preserve">. Po odegraniu utworu organowego starszego organisty </w:t>
      </w:r>
      <w:proofErr w:type="spellStart"/>
      <w:r>
        <w:t>Burckerta</w:t>
      </w:r>
      <w:proofErr w:type="spellEnd"/>
      <w:r>
        <w:t xml:space="preserve"> zaśpiewały połączone chóry Związku Śpiewaczego Nauczycieli Wrocławskich i Męskiego Związku Śpiewaczego. Nadburmistrz miasta wygłosił mowę powitalną, w której podkreślił cel zorganizowania wystawy mieszkaniowej, jej znaczenie dla prowincji wschodnich i trudności w finansowaniu tego przedsięwzięcia (Przypis numer 44). </w:t>
      </w:r>
    </w:p>
    <w:p w14:paraId="5C72E5E6" w14:textId="77777777" w:rsidR="00FD2C28" w:rsidRDefault="00FD2C28" w:rsidP="00FD2C28">
      <w:r>
        <w:t>Wyjaśnienie przypisu numer 44.</w:t>
      </w:r>
    </w:p>
    <w:p w14:paraId="3EEA87A4" w14:textId="77777777" w:rsidR="00FD2C28" w:rsidRDefault="00FD2C28" w:rsidP="00FD2C28">
      <w:r>
        <w:t>Ibidem, s. 289.</w:t>
      </w:r>
    </w:p>
    <w:p w14:paraId="4662654F" w14:textId="77777777" w:rsidR="00FD2C28" w:rsidRDefault="00FD2C28" w:rsidP="00FD2C28">
      <w:r>
        <w:t>Koniec przypisu numer 44.</w:t>
      </w:r>
    </w:p>
    <w:p w14:paraId="47D57385" w14:textId="77777777" w:rsidR="00FD2C28" w:rsidRDefault="00FD2C28" w:rsidP="00FD2C28">
      <w:r>
        <w:t xml:space="preserve">Potem przemawiał minister </w:t>
      </w:r>
      <w:proofErr w:type="spellStart"/>
      <w:r>
        <w:t>Guérard</w:t>
      </w:r>
      <w:proofErr w:type="spellEnd"/>
      <w:r>
        <w:t>, podkreślając niezwykłe znaczenie wystawy dla Śląska i Niemiec (Przypis numer 45).</w:t>
      </w:r>
    </w:p>
    <w:p w14:paraId="62BD9DC4" w14:textId="77777777" w:rsidR="00FD2C28" w:rsidRDefault="00FD2C28" w:rsidP="00FD2C28">
      <w:r>
        <w:t>Wyjaśnienie przypisu numer 45.</w:t>
      </w:r>
    </w:p>
    <w:p w14:paraId="1F5A49FD" w14:textId="77777777" w:rsidR="00FD2C28" w:rsidRDefault="00FD2C28" w:rsidP="00FD2C28">
      <w:r>
        <w:lastRenderedPageBreak/>
        <w:t>Ibidem, s. 289–290.</w:t>
      </w:r>
    </w:p>
    <w:p w14:paraId="65D523F5" w14:textId="77777777" w:rsidR="00FD2C28" w:rsidRDefault="00FD2C28" w:rsidP="00FD2C28">
      <w:r>
        <w:t>Koniec przypisu numer 45.</w:t>
      </w:r>
    </w:p>
    <w:p w14:paraId="3CD15EEC" w14:textId="77777777" w:rsidR="00FD2C28" w:rsidRDefault="00FD2C28" w:rsidP="00FD2C28">
      <w:r>
        <w:t>Na otwarcie przybyli przedstawiciele władz, organizacji komunalnych i zawodowych, reprezentanci gospodarki i korpusu konsularnego, deputowani do Reichstagu i Landtagu, dyrektorzy szkół wyższych i reprezentanci prasy.</w:t>
      </w:r>
    </w:p>
    <w:p w14:paraId="0D988C24" w14:textId="342FDDD6" w:rsidR="00025916" w:rsidRPr="00B07125" w:rsidRDefault="00025916" w:rsidP="00FD2C28">
      <w:pPr>
        <w:rPr>
          <w:lang w:val="de-DE"/>
        </w:rPr>
      </w:pPr>
      <w:r>
        <w:rPr>
          <w:noProof/>
        </w:rPr>
        <w:drawing>
          <wp:inline distT="0" distB="0" distL="0" distR="0" wp14:anchorId="34ADFB40" wp14:editId="122863EC">
            <wp:extent cx="2687541" cy="1953148"/>
            <wp:effectExtent l="0" t="0" r="0" b="9525"/>
            <wp:docPr id="670110250" name="Obraz 22" descr="Czarno-biała grafika. Dom jednorodzinny numer trzydzieści pięć. Po lewej widok od frontu, po prawej widok od ogrodu. Parterowy budynek ma kształt zbliżony do dwóch połączonych ze sobą prostopadłościanów. W miejscach styku obu skrzydeł, od frontu i od tyłu budynku, narożne ściany są zaokrąglone. Na części dachu taras, który osłania niewielka nadbudówka z das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0250" name="Obraz 22" descr="Czarno-biała grafika. Dom jednorodzinny numer trzydzieści pięć. Po lewej widok od frontu, po prawej widok od ogrodu. Parterowy budynek ma kształt zbliżony do dwóch połączonych ze sobą prostopadłościanów. W miejscach styku obu skrzydeł, od frontu i od tyłu budynku, narożne ściany są zaokrąglone. Na części dachu taras, który osłania niewielka nadbudówka z daszkie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3652" cy="1957589"/>
                    </a:xfrm>
                    <a:prstGeom prst="rect">
                      <a:avLst/>
                    </a:prstGeom>
                  </pic:spPr>
                </pic:pic>
              </a:graphicData>
            </a:graphic>
          </wp:inline>
        </w:drawing>
      </w:r>
      <w:r w:rsidRPr="00B07125">
        <w:rPr>
          <w:lang w:val="de-DE"/>
        </w:rPr>
        <w:t xml:space="preserve">   </w:t>
      </w:r>
      <w:r>
        <w:rPr>
          <w:noProof/>
        </w:rPr>
        <w:drawing>
          <wp:inline distT="0" distB="0" distL="0" distR="0" wp14:anchorId="2B5E23CD" wp14:editId="027221DA">
            <wp:extent cx="2751152" cy="1999377"/>
            <wp:effectExtent l="0" t="0" r="0" b="1270"/>
            <wp:docPr id="591651997" name="Obraz 23" descr="Czarno-biała grafika. Dom jednorodzinny numer trzydzieści pięć. Po lewej widok od frontu, po prawej widok od ogrodu. Parterowy budynek ma kształt zbliżony dwóch połączonych ze sobą prostopadłościanów. W miejscach styku obu skrzydeł, od frontu i od tyłu budynku, narożne ściany są zaokrąglone. Na części dachu taras, który osłania niewielka nadbudówka z das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51997" name="Obraz 23" descr="Czarno-biała grafika. Dom jednorodzinny numer trzydzieści pięć. Po lewej widok od frontu, po prawej widok od ogrodu. Parterowy budynek ma kształt zbliżony dwóch połączonych ze sobą prostopadłościanów. W miejscach styku obu skrzydeł, od frontu i od tyłu budynku, narożne ściany są zaokrąglone. Na części dachu taras, który osłania niewielka nadbudówka z daszkiem."/>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7761" cy="2004180"/>
                    </a:xfrm>
                    <a:prstGeom prst="rect">
                      <a:avLst/>
                    </a:prstGeom>
                  </pic:spPr>
                </pic:pic>
              </a:graphicData>
            </a:graphic>
          </wp:inline>
        </w:drawing>
      </w:r>
    </w:p>
    <w:p w14:paraId="36862352" w14:textId="77777777" w:rsidR="0064015A" w:rsidRPr="0064015A" w:rsidRDefault="0064015A" w:rsidP="00B07125">
      <w:pPr>
        <w:pStyle w:val="Fotografia"/>
        <w:rPr>
          <w:lang w:val="de-DE"/>
        </w:rPr>
      </w:pPr>
      <w:proofErr w:type="spellStart"/>
      <w:r w:rsidRPr="0064015A">
        <w:rPr>
          <w:lang w:val="de-DE"/>
        </w:rPr>
        <w:t>Zdjęcie</w:t>
      </w:r>
      <w:proofErr w:type="spellEnd"/>
      <w:r w:rsidRPr="0064015A">
        <w:rPr>
          <w:lang w:val="de-DE"/>
        </w:rPr>
        <w:t xml:space="preserve"> </w:t>
      </w:r>
      <w:proofErr w:type="spellStart"/>
      <w:r w:rsidRPr="0064015A">
        <w:rPr>
          <w:lang w:val="de-DE"/>
        </w:rPr>
        <w:t>numer</w:t>
      </w:r>
      <w:proofErr w:type="spellEnd"/>
      <w:r w:rsidRPr="0064015A">
        <w:rPr>
          <w:lang w:val="de-DE"/>
        </w:rPr>
        <w:t xml:space="preserve"> 23.</w:t>
      </w:r>
    </w:p>
    <w:p w14:paraId="33C574AA" w14:textId="23EE9529" w:rsidR="0064015A" w:rsidRDefault="0064015A" w:rsidP="00B07125">
      <w:pPr>
        <w:pStyle w:val="Fotografia"/>
      </w:pPr>
      <w:r w:rsidRPr="0064015A">
        <w:rPr>
          <w:lang w:val="de-DE"/>
        </w:rPr>
        <w:t xml:space="preserve">Dom </w:t>
      </w:r>
      <w:proofErr w:type="spellStart"/>
      <w:r w:rsidRPr="0064015A">
        <w:rPr>
          <w:lang w:val="de-DE"/>
        </w:rPr>
        <w:t>numer</w:t>
      </w:r>
      <w:proofErr w:type="spellEnd"/>
      <w:r w:rsidRPr="0064015A">
        <w:rPr>
          <w:lang w:val="de-DE"/>
        </w:rPr>
        <w:t xml:space="preserve"> 35, </w:t>
      </w:r>
      <w:proofErr w:type="spellStart"/>
      <w:r w:rsidRPr="0064015A">
        <w:rPr>
          <w:lang w:val="de-DE"/>
        </w:rPr>
        <w:t>projekt</w:t>
      </w:r>
      <w:proofErr w:type="spellEnd"/>
      <w:r w:rsidRPr="0064015A">
        <w:rPr>
          <w:lang w:val="de-DE"/>
        </w:rPr>
        <w:t xml:space="preserve"> Heinrich Lauterbach. </w:t>
      </w:r>
      <w:r>
        <w:t>Rysunek Łukasz Magdziarz</w:t>
      </w:r>
    </w:p>
    <w:p w14:paraId="4733534F" w14:textId="77777777" w:rsidR="00FD2C28" w:rsidRDefault="00FD2C28" w:rsidP="00FD2C28"/>
    <w:p w14:paraId="170FD3CB" w14:textId="77777777" w:rsidR="00FD2C28" w:rsidRDefault="00FD2C28" w:rsidP="00FD2C28">
      <w:pPr>
        <w:pStyle w:val="Nagwek2"/>
      </w:pPr>
      <w:r>
        <w:t>3.5 RFG</w:t>
      </w:r>
    </w:p>
    <w:p w14:paraId="553CE145" w14:textId="77777777" w:rsidR="00FD2C28" w:rsidRDefault="00FD2C28" w:rsidP="00FD2C28">
      <w:r>
        <w:t xml:space="preserve">Nie bez znaczenia dla realizacji racjonalnej zabudowy mieszkaniowej była obecność we Wrocławiu członków Państwowego Towarzystwa Badawczego do spraw Ekonomiki Budownictwa i Mieszkalnictwa – RFG (Przypis numer 46) Adolfa </w:t>
      </w:r>
      <w:proofErr w:type="spellStart"/>
      <w:r>
        <w:t>Radinga</w:t>
      </w:r>
      <w:proofErr w:type="spellEnd"/>
      <w:r>
        <w:t xml:space="preserve"> i Gustava Wolfa. </w:t>
      </w:r>
    </w:p>
    <w:p w14:paraId="1B9AFBB2" w14:textId="77777777" w:rsidR="00FD2C28" w:rsidRPr="009915CF" w:rsidRDefault="00FD2C28" w:rsidP="00FD2C28">
      <w:pPr>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46.</w:t>
      </w:r>
    </w:p>
    <w:p w14:paraId="23B69729" w14:textId="77777777" w:rsidR="00FD2C28" w:rsidRPr="009915CF" w:rsidRDefault="00FD2C28" w:rsidP="00FD2C28">
      <w:pPr>
        <w:rPr>
          <w:lang w:val="de-DE"/>
        </w:rPr>
      </w:pPr>
      <w:r w:rsidRPr="009915CF">
        <w:rPr>
          <w:lang w:val="de-DE"/>
        </w:rPr>
        <w:t>Reichsforschungsgesellschaft für Wirtschaftlichkeit im Bau- und Wohnungswesen.</w:t>
      </w:r>
    </w:p>
    <w:p w14:paraId="2ED1BBEA" w14:textId="77777777" w:rsidR="00FD2C28" w:rsidRDefault="00FD2C28" w:rsidP="00FD2C28">
      <w:r>
        <w:t>Koniec przypisu numer 46.</w:t>
      </w:r>
    </w:p>
    <w:p w14:paraId="3F22C671" w14:textId="77777777" w:rsidR="00FD2C28" w:rsidRDefault="00FD2C28" w:rsidP="00FD2C28">
      <w:r>
        <w:t>RFG prowadziło badania dotyczące racjonalizacji mieszkań oraz wspierało finansowo wzorcowe przedsięwzięcia. Osiedle wrocławskiej Wystawy WuWA powstało również pod patronatem RFG, lecz bez jego finansowego wsparcia.</w:t>
      </w:r>
    </w:p>
    <w:p w14:paraId="3423AD00" w14:textId="6D23ADAC" w:rsidR="00FD2C28" w:rsidRDefault="00535611" w:rsidP="00FD2C28">
      <w:r>
        <w:rPr>
          <w:noProof/>
        </w:rPr>
        <w:lastRenderedPageBreak/>
        <w:drawing>
          <wp:inline distT="0" distB="0" distL="0" distR="0" wp14:anchorId="0CCA8936" wp14:editId="0FD7BA88">
            <wp:extent cx="5760720" cy="2713990"/>
            <wp:effectExtent l="0" t="0" r="0" b="0"/>
            <wp:docPr id="339991548" name="Obraz 24" descr="Ulotka promująca wystawę Werkbundu WuWa. Czarno-białe fotografie i pomarańczowe napisy w języku niemieckim. Po lewej kolaż fotografii z wnętrza i z zewnątrz Hali Stulecia. Pośrodku na górze tabela z programem wydarzeń specjalnych. Niżej okrągła grafika obrazująca odległość miasta Breslau od innych miejscowości w Niemczech i Polsce. Po prawej fotografia lotnicza kompleksu Hali Stulecia. Na niej na górze czarne logo, niżej pomarańczowe napisy po niemiecku: odwiedź wystawę Werkbundu w Breslau. 15 czerwca do 15 września 1929. Mieszkanie i miejsce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1548" name="Obraz 24" descr="Ulotka promująca wystawę Werkbundu WuWa. Czarno-białe fotografie i pomarańczowe napisy w języku niemieckim. Po lewej kolaż fotografii z wnętrza i z zewnątrz Hali Stulecia. Pośrodku na górze tabela z programem wydarzeń specjalnych. Niżej okrągła grafika obrazująca odległość miasta Breslau od innych miejscowości w Niemczech i Polsce. Po prawej fotografia lotnicza kompleksu Hali Stulecia. Na niej na górze czarne logo, niżej pomarańczowe napisy po niemiecku: odwiedź wystawę Werkbundu w Breslau. 15 czerwca do 15 września 1929. Mieszkanie i miejsce pracy."/>
                    <pic:cNvPicPr/>
                  </pic:nvPicPr>
                  <pic:blipFill>
                    <a:blip r:embed="rId36">
                      <a:extLst>
                        <a:ext uri="{28A0092B-C50C-407E-A947-70E740481C1C}">
                          <a14:useLocalDpi xmlns:a14="http://schemas.microsoft.com/office/drawing/2010/main" val="0"/>
                        </a:ext>
                      </a:extLst>
                    </a:blip>
                    <a:stretch>
                      <a:fillRect/>
                    </a:stretch>
                  </pic:blipFill>
                  <pic:spPr>
                    <a:xfrm>
                      <a:off x="0" y="0"/>
                      <a:ext cx="5760720" cy="2713990"/>
                    </a:xfrm>
                    <a:prstGeom prst="rect">
                      <a:avLst/>
                    </a:prstGeom>
                  </pic:spPr>
                </pic:pic>
              </a:graphicData>
            </a:graphic>
          </wp:inline>
        </w:drawing>
      </w:r>
    </w:p>
    <w:p w14:paraId="10229DB6" w14:textId="77777777" w:rsidR="0064015A" w:rsidRDefault="0064015A" w:rsidP="00B07125">
      <w:pPr>
        <w:pStyle w:val="Fotografia"/>
      </w:pPr>
      <w:r>
        <w:t>Zdjęcie numer 24.</w:t>
      </w:r>
    </w:p>
    <w:p w14:paraId="455FA044" w14:textId="1B090D9C" w:rsidR="0064015A" w:rsidRDefault="0064015A" w:rsidP="00B07125">
      <w:pPr>
        <w:pStyle w:val="Fotografia"/>
      </w:pPr>
      <w:r>
        <w:t xml:space="preserve">Materiały reklamowe wystawy Werkbundu WuWA we Wrocławiu, strona przednia, projekt Johannes </w:t>
      </w:r>
      <w:proofErr w:type="spellStart"/>
      <w:r>
        <w:t>Molzahn</w:t>
      </w:r>
      <w:proofErr w:type="spellEnd"/>
      <w:r>
        <w:t xml:space="preserve">, 1928–1929. Biblioteka Uniwersytecka we Wrocławiu, Gabinet Śląsko-Łużycki, sygn. </w:t>
      </w:r>
      <w:proofErr w:type="spellStart"/>
      <w:r>
        <w:t>Yn</w:t>
      </w:r>
      <w:proofErr w:type="spellEnd"/>
      <w:r>
        <w:t xml:space="preserve"> 1155b[3]</w:t>
      </w:r>
    </w:p>
    <w:p w14:paraId="4F19E934" w14:textId="77777777" w:rsidR="0064015A" w:rsidRDefault="0064015A" w:rsidP="00FD2C28"/>
    <w:p w14:paraId="57B0AB92" w14:textId="77777777" w:rsidR="00FD2C28" w:rsidRDefault="00FD2C28" w:rsidP="00FD2C28">
      <w:r>
        <w:t>Otwarcie wystawy było wielkim wydarzeniem w życiu miasta. Uroczystości odbyły się w Hali Stulecia.</w:t>
      </w:r>
    </w:p>
    <w:p w14:paraId="2FB2E053" w14:textId="77777777" w:rsidR="00FD2C28" w:rsidRDefault="00FD2C28" w:rsidP="00FD2C28"/>
    <w:p w14:paraId="7C549349" w14:textId="77777777" w:rsidR="00FD2C28" w:rsidRDefault="00FD2C28" w:rsidP="00FD2C28">
      <w:pPr>
        <w:pStyle w:val="Nagwek2"/>
      </w:pPr>
      <w:r>
        <w:t>3.6 Związek Gospodyń Domowych</w:t>
      </w:r>
    </w:p>
    <w:p w14:paraId="53A34E21" w14:textId="77777777" w:rsidR="00FD2C28" w:rsidRDefault="00FD2C28" w:rsidP="00FD2C28">
      <w:r>
        <w:t>W latach międzywojennych istotne znaczenie w kształtowaniu mieszkań społecznie najpotrzebniejszych miała (zwłaszcza w Niemczech) przemiana struktury społeczeństwa polegająca na zmieniającej się roli kobiet w rodzinach, zwłaszcza robotniczych. Z jednej strony dążenie kobiet do emancypacji, do odgrywania istotnej roli w społeczeństwie, z drugiej strony konieczność podjęcia pracy zawodowej  (Przypis numer 47) utrudniały opiekę nad dziećmi i prowadzenie domu.</w:t>
      </w:r>
    </w:p>
    <w:p w14:paraId="3AF93682" w14:textId="77777777" w:rsidR="00FD2C28" w:rsidRDefault="00FD2C28" w:rsidP="00FD2C28">
      <w:r>
        <w:t>Wyjaśnienie przypisu numer 47.</w:t>
      </w:r>
    </w:p>
    <w:p w14:paraId="05ACEFFF" w14:textId="77777777" w:rsidR="00FD2C28" w:rsidRDefault="00FD2C28" w:rsidP="00FD2C28">
      <w:r>
        <w:t>Praca zarobkowa kobiet okazała się konieczna, bowiem wielu mężczyzn poległo na wojnie, wielu wróciło okaleczonych fizycznie i psychicznie. Kobiety musiały więc uczestniczyć w produkcji, pracować w handlu, urzędach, szkolnictwie, szpitalach itp.</w:t>
      </w:r>
    </w:p>
    <w:p w14:paraId="567FCA26" w14:textId="77777777" w:rsidR="00FD2C28" w:rsidRDefault="00FD2C28" w:rsidP="00FD2C28">
      <w:r>
        <w:lastRenderedPageBreak/>
        <w:t>Koniec przypisu numer 47.</w:t>
      </w:r>
    </w:p>
    <w:p w14:paraId="7F7AFCB3" w14:textId="77777777" w:rsidR="00FD2C28" w:rsidRDefault="00FD2C28" w:rsidP="00FD2C28">
      <w:r>
        <w:t>Nastąpiła zmiana mentalności tradycyjnej niemieckiej „</w:t>
      </w:r>
      <w:proofErr w:type="spellStart"/>
      <w:r>
        <w:t>Hausfrau</w:t>
      </w:r>
      <w:proofErr w:type="spellEnd"/>
      <w:r>
        <w:t>”, która z gospodyni domowej przeistoczyła się w kobietę pracującą, świadomą swojej roli społecznej. Proces ten zauważany był przez architektów – nowatorów, którzy swoje zadania postrzegali jako rodzaj posłannictwa na rzecz budownictwa mieszkaniowego dla ludności pracującej.</w:t>
      </w:r>
    </w:p>
    <w:p w14:paraId="2C3D6A9F" w14:textId="77777777" w:rsidR="00FD2C28" w:rsidRDefault="00FD2C28" w:rsidP="00FD2C28">
      <w:r>
        <w:t xml:space="preserve">W przygotowaniu planów budynków i urządzaniu wnętrz domów Wystawy WuWA brały udział przedstawicielki Związku Gospodyń Domowych (Przypis numer 48)  z Wrocławia. </w:t>
      </w:r>
    </w:p>
    <w:p w14:paraId="4B301886" w14:textId="77777777" w:rsidR="00FD2C28" w:rsidRPr="009915CF" w:rsidRDefault="00FD2C28" w:rsidP="00FD2C28">
      <w:pPr>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48.</w:t>
      </w:r>
    </w:p>
    <w:p w14:paraId="4AFD3877" w14:textId="6BD09509" w:rsidR="00FD2C28" w:rsidRDefault="00FD2C28" w:rsidP="00FD2C28">
      <w:r w:rsidRPr="009915CF">
        <w:rPr>
          <w:lang w:val="de-DE"/>
        </w:rPr>
        <w:t xml:space="preserve">Ausstellungen in Sichtweite. Werkbundausstellung in Breslau 1929, „Stein, Holz, Eisen”, </w:t>
      </w:r>
      <w:proofErr w:type="spellStart"/>
      <w:r w:rsidRPr="009915CF">
        <w:rPr>
          <w:lang w:val="de-DE"/>
        </w:rPr>
        <w:t>nr</w:t>
      </w:r>
      <w:proofErr w:type="spellEnd"/>
      <w:r w:rsidRPr="009915CF">
        <w:rPr>
          <w:lang w:val="de-DE"/>
        </w:rPr>
        <w:t xml:space="preserve"> 10, 1928, s. 216; Eleonore COLDEN-JAENICKE, Nachklang. Hausfrauliches zur Werkbundsiedlung Breslau 1929, „Ostdeutsche – Bauzeitung – Breslau”, t. 27, </w:t>
      </w:r>
      <w:proofErr w:type="spellStart"/>
      <w:r w:rsidRPr="009915CF">
        <w:rPr>
          <w:lang w:val="de-DE"/>
        </w:rPr>
        <w:t>nr</w:t>
      </w:r>
      <w:proofErr w:type="spellEnd"/>
      <w:r w:rsidRPr="009915CF">
        <w:rPr>
          <w:lang w:val="de-DE"/>
        </w:rPr>
        <w:t xml:space="preserve"> 82, 1929, s. 613, 614. </w:t>
      </w:r>
      <w:r>
        <w:t>Od 1924 roku rozpoczyna się praca Komisji Budowlanej Związku Gospodyń Domowych we Wrocławiu (</w:t>
      </w:r>
      <w:proofErr w:type="spellStart"/>
      <w:r>
        <w:t>Baukomission</w:t>
      </w:r>
      <w:proofErr w:type="spellEnd"/>
      <w:r>
        <w:t xml:space="preserve"> des </w:t>
      </w:r>
      <w:proofErr w:type="spellStart"/>
      <w:r>
        <w:t>Hausfrauenbundes</w:t>
      </w:r>
      <w:proofErr w:type="spellEnd"/>
      <w:r w:rsidR="00FE56DB">
        <w:t xml:space="preserve"> </w:t>
      </w:r>
      <w:proofErr w:type="spellStart"/>
      <w:r>
        <w:t>Breslau</w:t>
      </w:r>
      <w:proofErr w:type="spellEnd"/>
      <w:r>
        <w:t>).</w:t>
      </w:r>
    </w:p>
    <w:p w14:paraId="6F6BFB27" w14:textId="77777777" w:rsidR="00FD2C28" w:rsidRDefault="00FD2C28" w:rsidP="00FD2C28">
      <w:r>
        <w:t>Koniec przypisu numer 48.</w:t>
      </w:r>
    </w:p>
    <w:p w14:paraId="1C8F03C7" w14:textId="77777777" w:rsidR="00FD2C28" w:rsidRDefault="00FD2C28" w:rsidP="00FD2C28">
      <w:r>
        <w:t>Przedstawicielki Związku zostały powołane do Komisji Głównej i Komisji Budowlanej wystawy, aby służyć radą w sprawach gospodarstwa domowego. Związek Gospodyń Domowych ocenił wystawę Werkbundu w Stuttgarcie. Obok pełnego uznania dla dobrych propozycji Związek w tak zwanej „Negatywnej Karcie Życzeń” sformułował 17 postulatów dotyczących wad nowego budownictwa. Zadaniem wrocławskich architektów było wzięcie pod uwagę tych wytycznych. Niestety, nie w pełni się to im udało.</w:t>
      </w:r>
    </w:p>
    <w:p w14:paraId="35909F78" w14:textId="77777777" w:rsidR="00FD2C28" w:rsidRDefault="00FD2C28" w:rsidP="00FD2C28"/>
    <w:p w14:paraId="08427E96" w14:textId="77777777" w:rsidR="00FD2C28" w:rsidRDefault="00FD2C28" w:rsidP="00FD2C28">
      <w:pPr>
        <w:pStyle w:val="Nagwek1"/>
      </w:pPr>
      <w:r>
        <w:t>Negatywna Karta Życzeń Związku Gospodyń Domowych</w:t>
      </w:r>
    </w:p>
    <w:p w14:paraId="79FEF89C" w14:textId="77777777" w:rsidR="00FD2C28" w:rsidRDefault="00FD2C28" w:rsidP="00FD2C28">
      <w:r>
        <w:t>1. Nie chcemy domów i mieszkań, w których dzieci nie mogą zdrowo rosnąć.</w:t>
      </w:r>
    </w:p>
    <w:p w14:paraId="45947ABF" w14:textId="77777777" w:rsidR="00FD2C28" w:rsidRDefault="00FD2C28" w:rsidP="00FD2C28">
      <w:r>
        <w:t>2. Nie chcemy mieszkań składających się z jednego pomieszczenia podzielonego jedynie za pomocą ścianek do połowy jego wysokości, które nie pozwalają na odcięcie się od hałasów i zapachów.</w:t>
      </w:r>
    </w:p>
    <w:p w14:paraId="6C35D7D0" w14:textId="77777777" w:rsidR="00FD2C28" w:rsidRDefault="00FD2C28" w:rsidP="00FD2C28">
      <w:r>
        <w:lastRenderedPageBreak/>
        <w:t>3. Nie chcemy zdecentralizowanych planów mieszkań, które mają długie korytarze, wiele pokoi tylko z jednym wyjściem, z łazienkami, sypialniami i pokojami dla dzieci w przybudówkach lub na uboczu.</w:t>
      </w:r>
    </w:p>
    <w:p w14:paraId="68A52C03" w14:textId="77777777" w:rsidR="00FD2C28" w:rsidRDefault="00FD2C28" w:rsidP="00FD2C28">
      <w:r>
        <w:t>4. Nie chcemy mieszkań bez przedpokoi albo miejsca na garderobę.</w:t>
      </w:r>
    </w:p>
    <w:p w14:paraId="23966D32" w14:textId="77777777" w:rsidR="00FD2C28" w:rsidRDefault="00FD2C28" w:rsidP="00FD2C28">
      <w:r>
        <w:t>5. Nie chcemy schodów i korytarzy, które są niewystarczające do codziennego użytku.</w:t>
      </w:r>
    </w:p>
    <w:p w14:paraId="5CE7E58A" w14:textId="77777777" w:rsidR="00FD2C28" w:rsidRDefault="00FD2C28" w:rsidP="00FD2C28">
      <w:r>
        <w:t>6. Nie chcemy mieszkań bez komórek na codzienne zapasy żywności i sprzęty.</w:t>
      </w:r>
    </w:p>
    <w:p w14:paraId="475DB8D2" w14:textId="77777777" w:rsidR="00FD2C28" w:rsidRDefault="00FD2C28" w:rsidP="00FD2C28">
      <w:r>
        <w:t>7. Nie chcemy domów bez piwnic, strychów i suszarni.</w:t>
      </w:r>
    </w:p>
    <w:p w14:paraId="71883A63" w14:textId="77777777" w:rsidR="00FD2C28" w:rsidRDefault="00FD2C28" w:rsidP="00FD2C28">
      <w:r>
        <w:t>8. Nie chcemy otwartych tarasów wystawionych na niepogodę.</w:t>
      </w:r>
    </w:p>
    <w:p w14:paraId="1234C999" w14:textId="77777777" w:rsidR="00FD2C28" w:rsidRDefault="00FD2C28" w:rsidP="00FD2C28">
      <w:r>
        <w:t>9. Nie chcemy tarasów lub ogrodów na dachach bez wystarczająco chroniących barierek.</w:t>
      </w:r>
    </w:p>
    <w:p w14:paraId="0E26C023" w14:textId="77777777" w:rsidR="00FD2C28" w:rsidRDefault="00FD2C28" w:rsidP="00FD2C28">
      <w:r>
        <w:t>10. Nie chcemy poręczy schodowych, które zamiast chronić, mogą spowodować upadek.</w:t>
      </w:r>
    </w:p>
    <w:p w14:paraId="7FA5B21D" w14:textId="77777777" w:rsidR="00FD2C28" w:rsidRDefault="00FD2C28" w:rsidP="00FD2C28">
      <w:r>
        <w:t>11. Nie chcemy wielkich drzwi i okien, które utrudniają i podrażają sprzątanie, które dają za małą ochronę cieplną.</w:t>
      </w:r>
    </w:p>
    <w:p w14:paraId="12AEF39B" w14:textId="77777777" w:rsidR="00FD2C28" w:rsidRDefault="00FD2C28" w:rsidP="00FD2C28">
      <w:r>
        <w:t>12. Nie chcemy niekorzystnie położonych łazienek w stosunku do pokoi rodziców i dzieci, chcemy umieszczenia ich między tymi pokojami.</w:t>
      </w:r>
    </w:p>
    <w:p w14:paraId="5CC43888" w14:textId="77777777" w:rsidR="00FD2C28" w:rsidRDefault="00FD2C28" w:rsidP="00FD2C28">
      <w:r>
        <w:t>13. Nie chcemy pokoi dla dzieci, w których łóżka umieszczone są nad sobą, w których nie ma miejsca do zabawy i pracy.</w:t>
      </w:r>
    </w:p>
    <w:p w14:paraId="6EB98E39" w14:textId="77777777" w:rsidR="00FD2C28" w:rsidRDefault="00FD2C28" w:rsidP="00FD2C28">
      <w:r>
        <w:t>14. Nie chcemy sypialni z łóżkami, które muszą być chowane w ścianie.</w:t>
      </w:r>
    </w:p>
    <w:p w14:paraId="5F921239" w14:textId="77777777" w:rsidR="00FD2C28" w:rsidRDefault="00FD2C28" w:rsidP="00FD2C28">
      <w:r>
        <w:t>15. Nie chcemy pokoi mieszkalnych, które stanowią przejścia do innych pomieszczeń.</w:t>
      </w:r>
    </w:p>
    <w:p w14:paraId="01D1F5BE" w14:textId="77777777" w:rsidR="00FD2C28" w:rsidRDefault="00FD2C28" w:rsidP="00FD2C28">
      <w:r>
        <w:t>16. Nie chcemy kuchni o wymiarach tak małych, że tylko puste i nieużywane wyglądają na wystarczające. Porównania z kuchniami „</w:t>
      </w:r>
      <w:proofErr w:type="spellStart"/>
      <w:r>
        <w:t>Mitropy</w:t>
      </w:r>
      <w:proofErr w:type="spellEnd"/>
      <w:r>
        <w:t>” nie mogą dotyczyć gospodarstw domowych.</w:t>
      </w:r>
    </w:p>
    <w:p w14:paraId="1D843C3A" w14:textId="6ECD361D" w:rsidR="0077236B" w:rsidRDefault="00FD2C28" w:rsidP="00FD2C28">
      <w:r>
        <w:t>17. Nie chcemy mebli i wyposażenia, które swoją formą i surowcem zaprzeczają potrzebom życiowym ich użytkowników i nie pozwalają rozpoznać pierwotnego materiału.</w:t>
      </w:r>
    </w:p>
    <w:p w14:paraId="42C881F9" w14:textId="77777777" w:rsidR="00171B39" w:rsidRDefault="00171B39" w:rsidP="00FD2C28"/>
    <w:p w14:paraId="4858D786" w14:textId="77777777" w:rsidR="00171B39" w:rsidRDefault="00171B39" w:rsidP="00C166DC">
      <w:pPr>
        <w:pStyle w:val="Nagwek1"/>
      </w:pPr>
      <w:r>
        <w:lastRenderedPageBreak/>
        <w:t>Wywiad</w:t>
      </w:r>
    </w:p>
    <w:p w14:paraId="69E9C044" w14:textId="77777777" w:rsidR="00162A47" w:rsidRDefault="00162A47" w:rsidP="00162A47">
      <w:r>
        <w:rPr>
          <w:noProof/>
        </w:rPr>
        <w:drawing>
          <wp:inline distT="0" distB="0" distL="0" distR="0" wp14:anchorId="5B9FAD02" wp14:editId="5E60022E">
            <wp:extent cx="5760720" cy="3836035"/>
            <wp:effectExtent l="0" t="0" r="0" b="0"/>
            <wp:docPr id="2080154375" name="Obraz 2" descr="Kolorowa fotografia.  Dorota Haśko. Kobieta w średnim wieku z prostymi jasnymi włosami. Ma na sobie ciemny sweter. Na stole obok niej biała porcelanowa zastawa. Na ścianie za nią obraz lub fotografia jednego z domów jednorodzinnych na osiedlu W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4375" name="Obraz 2" descr="Kolorowa fotografia.  Dorota Haśko. Kobieta w średnim wieku z prostymi jasnymi włosami. Ma na sobie ciemny sweter. Na stole obok niej biała porcelanowa zastawa. Na ścianie za nią obraz lub fotografia jednego z domów jednorodzinnych na osiedlu WuWa."/>
                    <pic:cNvPicPr/>
                  </pic:nvPicPr>
                  <pic:blipFill>
                    <a:blip r:embed="rId3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781DA47" w14:textId="77777777" w:rsidR="00162A47" w:rsidRDefault="00162A47" w:rsidP="00162A47">
      <w:r>
        <w:t>Rozmowa z Dorotą Haśko (dalej skrót DH) i Piotrem Haśko (dalej skrót PH), właścicielami domu nr 37</w:t>
      </w:r>
    </w:p>
    <w:p w14:paraId="5A64D91B" w14:textId="77777777" w:rsidR="00162A47" w:rsidRPr="00162A47" w:rsidRDefault="00162A47" w:rsidP="00162A47"/>
    <w:p w14:paraId="13511955" w14:textId="6D4D70C8" w:rsidR="00171B39" w:rsidRDefault="0029095A" w:rsidP="00171B39">
      <w:r>
        <w:rPr>
          <w:noProof/>
        </w:rPr>
        <w:lastRenderedPageBreak/>
        <w:drawing>
          <wp:inline distT="0" distB="0" distL="0" distR="0" wp14:anchorId="4EECA137" wp14:editId="34EF7ACE">
            <wp:extent cx="5760720" cy="3836035"/>
            <wp:effectExtent l="0" t="0" r="0" b="0"/>
            <wp:docPr id="584901184" name="Obraz 1" descr="Kolorowa fotografia domu jednorodzinnego przy ulicy Zielonego Dębu dwadzieścia jeden. Dom parterowy z niewielką nadbudówką. Na białych ścianach ciąg szerokich okien. Pośrodku, na półokrągłej ścianie z szerokim płaskim daszkiem, drzwi wejściowe. Do wejścia prowadzą trzy schodki. Dom jest podpiwnic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1184" name="Obraz 1" descr="Kolorowa fotografia domu jednorodzinnego przy ulicy Zielonego Dębu dwadzieścia jeden. Dom parterowy z niewielką nadbudówką. Na białych ścianach ciąg szerokich okien. Pośrodku, na półokrągłej ścianie z szerokim płaskim daszkiem, drzwi wejściowe. Do wejścia prowadzą trzy schodki. Dom jest podpiwniczony."/>
                    <pic:cNvPicPr/>
                  </pic:nvPicPr>
                  <pic:blipFill>
                    <a:blip r:embed="rId3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DC47A00" w14:textId="77777777" w:rsidR="0064015A" w:rsidRDefault="0064015A" w:rsidP="00B07125">
      <w:pPr>
        <w:pStyle w:val="Fotografia"/>
      </w:pPr>
      <w:r>
        <w:t>Zdjęcie numer 25.</w:t>
      </w:r>
    </w:p>
    <w:p w14:paraId="70A89C24" w14:textId="558937AD" w:rsidR="0064015A" w:rsidRDefault="0064015A" w:rsidP="00B07125">
      <w:pPr>
        <w:pStyle w:val="Fotografia"/>
      </w:pPr>
      <w:r>
        <w:t xml:space="preserve">Dom jednorodzinny numer 37, projekt Ludwig </w:t>
      </w:r>
      <w:proofErr w:type="spellStart"/>
      <w:r>
        <w:t>Moshamer</w:t>
      </w:r>
      <w:proofErr w:type="spellEnd"/>
      <w:r>
        <w:t>, widok od strony wejścia (pn.), 2014, fotografia Natalia i Ernest Dec</w:t>
      </w:r>
    </w:p>
    <w:p w14:paraId="0016401D" w14:textId="77777777" w:rsidR="0064015A" w:rsidRDefault="0064015A" w:rsidP="00171B39"/>
    <w:p w14:paraId="62031A36" w14:textId="77777777" w:rsidR="00171B39" w:rsidRDefault="00171B39" w:rsidP="00C166DC">
      <w:pPr>
        <w:pStyle w:val="Nagwek2"/>
      </w:pPr>
      <w:r>
        <w:t>Dom jednorodzinny nr 37</w:t>
      </w:r>
    </w:p>
    <w:p w14:paraId="2C117644" w14:textId="77777777" w:rsidR="00171B39" w:rsidRDefault="00171B39" w:rsidP="00171B39"/>
    <w:p w14:paraId="34F2D0B7" w14:textId="77777777" w:rsidR="00171B39" w:rsidRDefault="00171B39" w:rsidP="00171B39">
      <w:r>
        <w:t xml:space="preserve">Grażyna Hryncewicz-Lamber: Gdybyście mogli Państwo wybierać dom na </w:t>
      </w:r>
      <w:proofErr w:type="spellStart"/>
      <w:r>
        <w:t>WuWIE</w:t>
      </w:r>
      <w:proofErr w:type="spellEnd"/>
      <w:r>
        <w:t>, czy wchodziłby w rachubę jakiś inny?</w:t>
      </w:r>
    </w:p>
    <w:p w14:paraId="623DD74B" w14:textId="77777777" w:rsidR="00171B39" w:rsidRDefault="00171B39" w:rsidP="00171B39">
      <w:r>
        <w:t>DH: Nie. Rozumiem, że są tu piękne domy w sąsiedztwie. W domu obok trudno się nie zachwycić tą częścią, która wchodzi do ogrodu, przeszkleniami i tarasem. Ale ten dom poznałam wewnątrz i od razu byłam „kupiona”. Wiedziałam, że nie zobaczę już nic piękniejszego od cylindrycznej formy salonu, widocznej w holu wejściowym, więc nie musiałam dalej szukać. On może na zewnątrz nie jest taki efektowny, tzn. teraz jest – ale wie Pani, jak wyglądał, kiedy oglądaliśmy go dawniej. Był zdewastowany. Kiedy zawzięliśmy się,</w:t>
      </w:r>
    </w:p>
    <w:p w14:paraId="797937C7" w14:textId="77777777" w:rsidR="00171B39" w:rsidRDefault="00171B39" w:rsidP="00171B39">
      <w:r>
        <w:lastRenderedPageBreak/>
        <w:t>żeby odtworzyć wygląd domu, nie spodziewaliśmy się takiego zainteresowania. Mamy tu i wycieczki, i indywidualnych zwiedzających.</w:t>
      </w:r>
    </w:p>
    <w:p w14:paraId="3A5DBDD6" w14:textId="77777777" w:rsidR="00171B39" w:rsidRDefault="00171B39" w:rsidP="00171B39">
      <w:r>
        <w:t>Nieraz, podjeżdżając do domu, słyszę komentarze ludzi, którzy tutaj przechodzą. I tak mi się ostatnio obiło o uszy, że ktoś pytał: ciekawe, czy to jest stary dom czy nowy?</w:t>
      </w:r>
    </w:p>
    <w:p w14:paraId="2F7BF52F" w14:textId="77777777" w:rsidR="00171B39" w:rsidRDefault="00171B39" w:rsidP="00171B39">
      <w:r>
        <w:t xml:space="preserve">GHL: Zainteresowało mnie to, co powiedział T. Boniecki, a mianowicie, że strasznie Państwu zależało na tym domu. </w:t>
      </w:r>
    </w:p>
    <w:p w14:paraId="4179D07C" w14:textId="77777777" w:rsidR="00171B39" w:rsidRDefault="00171B39" w:rsidP="00171B39">
      <w:r>
        <w:t>PH: Zgadza się, mieszkaliśmy długo na Biskupinie – ponad 20 lat, a ten dom to było takie oczko w głowie. Chodziliśmy koło niego i przypadkowo tak się kiedyś złożyło, że będąc na spacerze, spotkaliśmy pana, który porządkował tutaj ogród. Zacząłem z nim rozmowę i jakoś się udało po długich pertraktacjach…</w:t>
      </w:r>
    </w:p>
    <w:p w14:paraId="793FF8AA" w14:textId="77777777" w:rsidR="00171B39" w:rsidRDefault="00171B39" w:rsidP="00171B39">
      <w:r>
        <w:t xml:space="preserve">DH: Prawie dwuletnich. </w:t>
      </w:r>
    </w:p>
    <w:p w14:paraId="263386DF" w14:textId="77777777" w:rsidR="00171B39" w:rsidRDefault="00171B39" w:rsidP="00171B39">
      <w:r>
        <w:t>PH: Po dwu latach jakoś się udało dom kupić.</w:t>
      </w:r>
    </w:p>
    <w:p w14:paraId="21C9EF42" w14:textId="77777777" w:rsidR="00171B39" w:rsidRDefault="00171B39" w:rsidP="00171B39">
      <w:r>
        <w:t>DH: Ale dom znaliśmy od 20 lat albo i dłużej, przecież z dzieckiem na spacer tu chodziliśmy, a dziecko mamy dorosłe. Na początku wydawał nam się niepozornym, takim sobie domkiem, bo był strasznie zdewastowany.</w:t>
      </w:r>
    </w:p>
    <w:p w14:paraId="5AEC6D13" w14:textId="77777777" w:rsidR="00171B39" w:rsidRDefault="00171B39" w:rsidP="00171B39">
      <w:r>
        <w:t>PH: Kupiliśmy dom po częściowym remoncie, niezgodnym w ogóle z myślą konserwatorską. Mamy zdjęcia sprzed remontu; stan tego domu dokumentowała osoba, od której go kupiliśmy. Człowiek ten z kolei nabył dom od pierwszych powojennych właścicieli.</w:t>
      </w:r>
    </w:p>
    <w:p w14:paraId="3B215149" w14:textId="77777777" w:rsidR="00171B39" w:rsidRDefault="00171B39" w:rsidP="00171B39">
      <w:r>
        <w:t>GHL: Czyli dom nie był w jednych rękach od wojny?</w:t>
      </w:r>
    </w:p>
    <w:p w14:paraId="7100E6F6" w14:textId="17D46BDD" w:rsidR="00171B39" w:rsidRDefault="00171B39" w:rsidP="00171B39">
      <w:r>
        <w:t>PH: Nie, nie. Zachowaliśmy znalezioną w dokumentacji domu księgę meldunkową z 1946 roku Ten pan, od którego odkupiliśmy dom, był jego właścicielem przez 10 lat, przeprowadził częściowy remont w dosyć skomplikowanych warunkach, ponieważ dom zamieszkiwali poprzedni właściciele, którzy przy sprzedaży zachowali prawo dożywotniego zamieszkania. Dom się walił i lało im się już wtedy na głowę,</w:t>
      </w:r>
      <w:r w:rsidR="006F7C6D">
        <w:t xml:space="preserve"> </w:t>
      </w:r>
      <w:r>
        <w:t>tynki spadały. Tu, w dokumentacji z 1998 roku, widać skalę zniszczeń i dołączono kosztorys, opisujący zakres robót.</w:t>
      </w:r>
    </w:p>
    <w:p w14:paraId="5D3AD845" w14:textId="77777777" w:rsidR="00171B39" w:rsidRDefault="00171B39" w:rsidP="00171B39">
      <w:r>
        <w:t>GHL: Aha, rozumiem. Państwo, którzy mieszkali u Państwa na dożywociu, to byli pierwsi powojenni właściciele domu?</w:t>
      </w:r>
    </w:p>
    <w:p w14:paraId="3587B2B9" w14:textId="77777777" w:rsidR="00171B39" w:rsidRDefault="00171B39" w:rsidP="00171B39">
      <w:r>
        <w:lastRenderedPageBreak/>
        <w:t>PH: Tak właśnie. A nasz poprzednik zrobił remont bez żadnych zgód konserwatorskich, pozwoleń, bez projektu, ale nie zamieszkał tu. Może miał dość czekania i sprzedał nam dom.</w:t>
      </w:r>
    </w:p>
    <w:p w14:paraId="31E02D03" w14:textId="77777777" w:rsidR="00171B39" w:rsidRDefault="00171B39" w:rsidP="00171B39">
      <w:r>
        <w:t>DH: Kupując, liczyliśmy się z tym, że możemy długo czekać, ale tak zakochaliśmy się w tym domu, że byliśmy zdeterminowani. Kupiliśmy „na przeczekanie” mieszkanie w najbliższym możliwie sąsiedztwie – na ul. 9 Maja, żeby nie „dziadować” i doglądać dom z bliska.</w:t>
      </w:r>
    </w:p>
    <w:p w14:paraId="002BA2B6" w14:textId="77777777" w:rsidR="00171B39" w:rsidRDefault="00171B39" w:rsidP="00171B39">
      <w:r>
        <w:t>PH: Mieć na oku.</w:t>
      </w:r>
    </w:p>
    <w:p w14:paraId="250DD2B2" w14:textId="77777777" w:rsidR="00171B39" w:rsidRDefault="00171B39" w:rsidP="00171B39">
      <w:r>
        <w:t>DH: Mieć na oku. A swój poprzedni dom musieliśmy sprzedać… My nawet tu nie wchodziliśmy, nie chcąc stwarzać lokatorom – starszym ludziom – poczucia zagrożenia.</w:t>
      </w:r>
    </w:p>
    <w:p w14:paraId="1E58C172" w14:textId="77777777" w:rsidR="00171B39" w:rsidRDefault="00171B39" w:rsidP="00171B39">
      <w:r>
        <w:t xml:space="preserve">PH: Byliśmy tu tylko przed kupnem. </w:t>
      </w:r>
    </w:p>
    <w:p w14:paraId="4E01FEEA" w14:textId="6E405745" w:rsidR="00171B39" w:rsidRDefault="00171B39" w:rsidP="00171B39">
      <w:r>
        <w:t xml:space="preserve">DH: Weszliśmy i ja już od razu wiedziałam, że zrobię absolutnie wszystko, żeby tu kiedyś zamieszkać, mimo że w środku był okropny zapach z powodu zagrzybienia, a lokatorzy mieszkali tylko w jednym pokoju – salonie. Kiedy zobaczyliśmy układ wnętrza, nie  </w:t>
      </w:r>
      <w:r w:rsidR="000116E4">
        <w:t>s</w:t>
      </w:r>
      <w:r>
        <w:t>prawdzaliśmy nawet stanu technicznego, byliśmy zdecydowani.</w:t>
      </w:r>
    </w:p>
    <w:p w14:paraId="3D9D424E" w14:textId="77777777" w:rsidR="00171B39" w:rsidRDefault="00171B39" w:rsidP="00171B39">
      <w:r>
        <w:t>PH: Okna były wymienione, co prawda też drewniane, ale brązowe, najtańsze, z niezachowanymi podziałami, dach zupełnie przerobiony, nachylony pod innym kątem, zupełnie inna była bryła domu.</w:t>
      </w:r>
    </w:p>
    <w:p w14:paraId="504D7CC7" w14:textId="54116A47" w:rsidR="00171B39" w:rsidRDefault="00171B39" w:rsidP="00171B39">
      <w:r>
        <w:t xml:space="preserve">DH: Znaliśmy ten dom sprzed remontu przeprowadzonego w 1998 roku. To była totalna ruina, jak zresztą na zdjęciach widać. Natomiast potem, po remoncie ten dom stał się przedziwny: proporcje zostały zachwiane, stał się jakiś taki </w:t>
      </w:r>
      <w:proofErr w:type="spellStart"/>
      <w:r>
        <w:t>kurnikowaty</w:t>
      </w:r>
      <w:proofErr w:type="spellEnd"/>
      <w:r>
        <w:t>. I nam się strasznie żal zrobiło tego domu: miejsce przecudne, ale tak zniekształcone. I kiedy nadarzyła się okazja kupienia domu, myśleliśmy o tym, żeby go</w:t>
      </w:r>
      <w:r w:rsidR="00644AB7">
        <w:t xml:space="preserve"> </w:t>
      </w:r>
      <w:r>
        <w:t xml:space="preserve">przywrócić do dawnego wyglądu. Przy czym konserwator zabytków oczywiście też miał pomysł na to i nasza współpraca była chyba wzorcowa. </w:t>
      </w:r>
    </w:p>
    <w:p w14:paraId="145483D6" w14:textId="77777777" w:rsidR="00171B39" w:rsidRDefault="00171B39" w:rsidP="00171B39">
      <w:r>
        <w:t>GHL: Trzeba było być chyba bardzo zakochanym w tym miejscu, żeby się odważyć na kupienie domu w stanie kompletnej ruiny.</w:t>
      </w:r>
    </w:p>
    <w:p w14:paraId="09526F1B" w14:textId="77777777" w:rsidR="00171B39" w:rsidRDefault="00171B39" w:rsidP="00171B39">
      <w:r>
        <w:t>DH: Tak, inni się bali.</w:t>
      </w:r>
    </w:p>
    <w:p w14:paraId="3A7D016D" w14:textId="77777777" w:rsidR="00171B39" w:rsidRDefault="00171B39" w:rsidP="00171B39">
      <w:r>
        <w:t>PH: A jeszcze gmina miało prawo pierwokupu do zabytku.</w:t>
      </w:r>
    </w:p>
    <w:p w14:paraId="68AC894A" w14:textId="77777777" w:rsidR="00171B39" w:rsidRDefault="00171B39" w:rsidP="00171B39">
      <w:r>
        <w:lastRenderedPageBreak/>
        <w:t xml:space="preserve">DH: Tak, bardzo dużo ryzykowaliśmy, bo żeby kupić ten dom, przed podpisaniem umowy notarialnej musieliśmy sprzedać nasz poprzedni, a nie byliśmy pewni, czy miasto nie skorzysta z prawa pierwokupu. </w:t>
      </w:r>
    </w:p>
    <w:p w14:paraId="3E1BBBCB" w14:textId="77777777" w:rsidR="00171B39" w:rsidRDefault="00171B39" w:rsidP="00171B39">
      <w:r>
        <w:t>PH: I czeka się na decyzję miasta ok. miesiąca, nie wiedząc, czy wykorzysta to prawo czy nie.</w:t>
      </w:r>
    </w:p>
    <w:p w14:paraId="49002167" w14:textId="77777777" w:rsidR="00171B39" w:rsidRDefault="00171B39" w:rsidP="00171B39">
      <w:r>
        <w:t>DH: Tak, zapłaciliśmy za dom i czekaliśmy. Gdyby gmina wykonała prawo pierwokupu, nie mielibyśmy ani jednego domu, ani drugiego, chociaż miasto zwróciłoby nam po jakimś czasie pieniądze.</w:t>
      </w:r>
    </w:p>
    <w:p w14:paraId="3150B0A4" w14:textId="77777777" w:rsidR="00171B39" w:rsidRDefault="00171B39" w:rsidP="00171B39">
      <w:r>
        <w:t>GHL: W którym roku Państwo kupili dom?</w:t>
      </w:r>
    </w:p>
    <w:p w14:paraId="7F953E9E" w14:textId="77777777" w:rsidR="00171B39" w:rsidRDefault="00171B39" w:rsidP="00171B39">
      <w:r>
        <w:t xml:space="preserve">PH: 2007. </w:t>
      </w:r>
    </w:p>
    <w:p w14:paraId="06DBE3E7" w14:textId="4E3DCFD7" w:rsidR="00171B39" w:rsidRDefault="00171B39" w:rsidP="00171B39">
      <w:r>
        <w:t>[Zwiedzamy dom. We wnętrzu jest dużo nawiązań do oryginalnego wyglądu, odtworzone zostały płytki na ścianach w kuchni i toalecie na parterze, kaloryfery przypominają przedwojenne modele, chociaż nie są wiernymi replikami. Zasadą rządzącą w domu jest zachowanie wszystkiego, co się dało z detali zabytkowych i stworzenie nawiązań do modernizmu, czasem z przymrużeniem oka wszędzie tam, gdzie nie ma oryginalnych elementów. Łazienki i kuchnia mają kolorystykę eleganckiego art déco – białe z dodatkiem czarnych akcentów, ale meble i elementy wyposażenia są współczesne. Zachowane drzwi z konstruktywistycznymi klamkami, wbudowane szafy, piękne kręcone</w:t>
      </w:r>
      <w:r w:rsidR="00C166DC">
        <w:t xml:space="preserve"> </w:t>
      </w:r>
      <w:r>
        <w:t>schody z oryginalną drewnianą balustradą i zewnętrzna balustrada tarasu zostały odrestaurowane.]</w:t>
      </w:r>
    </w:p>
    <w:p w14:paraId="16C8454A" w14:textId="3A5E2EC3" w:rsidR="00171B39" w:rsidRDefault="00171B39" w:rsidP="00171B39">
      <w:r>
        <w:t>DH: Nie wszyscy chcą odtwarzać sposób wykończenia wnętrz, a my staraliśmy się na przykład, żeby parkiet wyglądał tak jak oryginalny</w:t>
      </w:r>
      <w:r w:rsidR="00D75949">
        <w:t xml:space="preserve"> </w:t>
      </w:r>
      <w:r>
        <w:t>[odtworzony w jodełkę, duże klepki rustykalny dąb], nie tu ma żadnych gipsowych tynków i ścianek, wybraliśmy specjalny tynk mineralny, taki jak robione przed wojną. Oczywiście był bardziej kosztowny, jego kładzenie było trudniejsze i nie jest gładki.</w:t>
      </w:r>
    </w:p>
    <w:p w14:paraId="1C16EAB9" w14:textId="77777777" w:rsidR="00171B39" w:rsidRDefault="00171B39" w:rsidP="00171B39">
      <w:r>
        <w:t>PH: Są chropowatości, nie ma idealnej powierzchni i tego się nie uniknie.</w:t>
      </w:r>
    </w:p>
    <w:p w14:paraId="07C07FB3" w14:textId="77777777" w:rsidR="00171B39" w:rsidRDefault="00171B39" w:rsidP="00171B39">
      <w:r>
        <w:t xml:space="preserve">GHL: Czy wszystkie posadzki są nowe? </w:t>
      </w:r>
    </w:p>
    <w:p w14:paraId="7EEF9DF6" w14:textId="77777777" w:rsidR="00171B39" w:rsidRDefault="00171B39" w:rsidP="00171B39">
      <w:r>
        <w:t>PH: Te posadzki były przegniłe, przed remontem woda wlewała się przez zapadnięty dach.</w:t>
      </w:r>
    </w:p>
    <w:p w14:paraId="75DFF724" w14:textId="77777777" w:rsidR="0064015A" w:rsidRDefault="00162A47" w:rsidP="00171B39">
      <w:r>
        <w:rPr>
          <w:noProof/>
        </w:rPr>
        <w:lastRenderedPageBreak/>
        <w:drawing>
          <wp:inline distT="0" distB="0" distL="0" distR="0" wp14:anchorId="3F03EF11" wp14:editId="54D19BB5">
            <wp:extent cx="5165154" cy="7754587"/>
            <wp:effectExtent l="0" t="0" r="0" b="0"/>
            <wp:docPr id="810886980" name="Obraz 3" descr="Kolorowa fotografia. Na trzech półkach porcelanowa zastawa stołowa, biała ze złoconymi brzegami. Na górnej półce filiżanki. Na środkowej filiżanki i imbryk. Na dolnej dwie wazy i sosj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86980" name="Obraz 3" descr="Kolorowa fotografia. Na trzech półkach porcelanowa zastawa stołowa, biała ze złoconymi brzegami. Na górnej półce filiżanki. Na środkowej filiżanki i imbryk. Na dolnej dwie wazy i sosjerka."/>
                    <pic:cNvPicPr/>
                  </pic:nvPicPr>
                  <pic:blipFill>
                    <a:blip r:embed="rId39">
                      <a:extLst>
                        <a:ext uri="{28A0092B-C50C-407E-A947-70E740481C1C}">
                          <a14:useLocalDpi xmlns:a14="http://schemas.microsoft.com/office/drawing/2010/main" val="0"/>
                        </a:ext>
                      </a:extLst>
                    </a:blip>
                    <a:stretch>
                      <a:fillRect/>
                    </a:stretch>
                  </pic:blipFill>
                  <pic:spPr>
                    <a:xfrm>
                      <a:off x="0" y="0"/>
                      <a:ext cx="5260190" cy="7897267"/>
                    </a:xfrm>
                    <a:prstGeom prst="rect">
                      <a:avLst/>
                    </a:prstGeom>
                  </pic:spPr>
                </pic:pic>
              </a:graphicData>
            </a:graphic>
          </wp:inline>
        </w:drawing>
      </w:r>
    </w:p>
    <w:p w14:paraId="0BE1C92A" w14:textId="77777777" w:rsidR="0064015A" w:rsidRDefault="0064015A" w:rsidP="00B07125">
      <w:pPr>
        <w:pStyle w:val="Fotografia"/>
      </w:pPr>
      <w:r>
        <w:t>Zdjęcie numer 26.</w:t>
      </w:r>
    </w:p>
    <w:p w14:paraId="5B31B951" w14:textId="6FEEF545" w:rsidR="0064015A" w:rsidRDefault="0064015A" w:rsidP="00B07125">
      <w:pPr>
        <w:pStyle w:val="Fotografia"/>
      </w:pPr>
      <w:r>
        <w:t>Fragment zbioru porcelany pani Doroty Haśko, 2014, fotografia Natalia i Ernest Dec</w:t>
      </w:r>
    </w:p>
    <w:p w14:paraId="498BDF73" w14:textId="5A300D2F" w:rsidR="00171B39" w:rsidRDefault="00162A47" w:rsidP="00171B39">
      <w:r>
        <w:lastRenderedPageBreak/>
        <w:t xml:space="preserve">  </w:t>
      </w:r>
      <w:r>
        <w:rPr>
          <w:noProof/>
        </w:rPr>
        <w:drawing>
          <wp:inline distT="0" distB="0" distL="0" distR="0" wp14:anchorId="2470E21C" wp14:editId="0016B6C0">
            <wp:extent cx="2446317" cy="3672721"/>
            <wp:effectExtent l="0" t="0" r="0" b="4445"/>
            <wp:docPr id="454165441" name="Obraz 45416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5441" name="Obraz 454165441"/>
                    <pic:cNvPicPr/>
                  </pic:nvPicPr>
                  <pic:blipFill>
                    <a:blip r:embed="rId40">
                      <a:extLst>
                        <a:ext uri="{28A0092B-C50C-407E-A947-70E740481C1C}">
                          <a14:useLocalDpi xmlns:a14="http://schemas.microsoft.com/office/drawing/2010/main" val="0"/>
                        </a:ext>
                      </a:extLst>
                    </a:blip>
                    <a:stretch>
                      <a:fillRect/>
                    </a:stretch>
                  </pic:blipFill>
                  <pic:spPr>
                    <a:xfrm>
                      <a:off x="0" y="0"/>
                      <a:ext cx="2470947" cy="3709698"/>
                    </a:xfrm>
                    <a:prstGeom prst="rect">
                      <a:avLst/>
                    </a:prstGeom>
                  </pic:spPr>
                </pic:pic>
              </a:graphicData>
            </a:graphic>
          </wp:inline>
        </w:drawing>
      </w:r>
      <w:r>
        <w:t xml:space="preserve">  </w:t>
      </w:r>
      <w:r w:rsidR="004616EB">
        <w:t xml:space="preserve">   </w:t>
      </w:r>
      <w:r>
        <w:rPr>
          <w:noProof/>
        </w:rPr>
        <w:drawing>
          <wp:inline distT="0" distB="0" distL="0" distR="0" wp14:anchorId="74963884" wp14:editId="1C57C795">
            <wp:extent cx="2428336" cy="3645724"/>
            <wp:effectExtent l="0" t="0" r="0" b="0"/>
            <wp:docPr id="1950927672" name="Obraz 1950927672" descr="Dwie kolorowe fotografie. Po lewej klatka schodowa wewnątrz domu. Ściany są pomalowane na biało. Stopnie i poręcz wykonano z brązowego drewna. Po prawej osłona zejścia na klatkę schodową z pierwszego piętra. To drewniana rama z kratką z drobnych deseczek lub drucików. Jest do niej przyczepiony początek poręczy schod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7672" name="Obraz 1950927672" descr="Dwie kolorowe fotografie. Po lewej klatka schodowa wewnątrz domu. Ściany są pomalowane na biało. Stopnie i poręcz wykonano z brązowego drewna. Po prawej osłona zejścia na klatkę schodową z pierwszego piętra. To drewniana rama z kratką z drobnych deseczek lub drucików. Jest do niej przyczepiony początek poręczy schodowej."/>
                    <pic:cNvPicPr/>
                  </pic:nvPicPr>
                  <pic:blipFill>
                    <a:blip r:embed="rId41">
                      <a:extLst>
                        <a:ext uri="{28A0092B-C50C-407E-A947-70E740481C1C}">
                          <a14:useLocalDpi xmlns:a14="http://schemas.microsoft.com/office/drawing/2010/main" val="0"/>
                        </a:ext>
                      </a:extLst>
                    </a:blip>
                    <a:stretch>
                      <a:fillRect/>
                    </a:stretch>
                  </pic:blipFill>
                  <pic:spPr>
                    <a:xfrm>
                      <a:off x="0" y="0"/>
                      <a:ext cx="2451010" cy="3679766"/>
                    </a:xfrm>
                    <a:prstGeom prst="rect">
                      <a:avLst/>
                    </a:prstGeom>
                  </pic:spPr>
                </pic:pic>
              </a:graphicData>
            </a:graphic>
          </wp:inline>
        </w:drawing>
      </w:r>
    </w:p>
    <w:p w14:paraId="14761B95" w14:textId="77777777" w:rsidR="004616EB" w:rsidRDefault="004616EB" w:rsidP="00B07125">
      <w:pPr>
        <w:pStyle w:val="Fotografia"/>
      </w:pPr>
      <w:r>
        <w:t>Zdjęcie numer 27.</w:t>
      </w:r>
    </w:p>
    <w:p w14:paraId="65EA79C2" w14:textId="120CD69C" w:rsidR="004616EB" w:rsidRDefault="004616EB" w:rsidP="00B07125">
      <w:pPr>
        <w:pStyle w:val="Fotografia"/>
      </w:pPr>
      <w:r>
        <w:t xml:space="preserve">Dom jednorodzinny numer 37, projekt Ludwig </w:t>
      </w:r>
      <w:proofErr w:type="spellStart"/>
      <w:r>
        <w:t>Moshamer</w:t>
      </w:r>
      <w:proofErr w:type="spellEnd"/>
      <w:r>
        <w:t>, schody na piętro i podest, 2014, fotografia Natalia i Ernest Dec</w:t>
      </w:r>
    </w:p>
    <w:p w14:paraId="1CCC1AE8" w14:textId="77777777" w:rsidR="004616EB" w:rsidRDefault="004616EB" w:rsidP="00171B39"/>
    <w:p w14:paraId="16082D00" w14:textId="77777777" w:rsidR="00171B39" w:rsidRDefault="00171B39" w:rsidP="00171B39">
      <w:r>
        <w:t>GHL: Szczerze mówiąc, zaszokował mnie stan domu na zdjęciach z 1998 roku. Nie wyobrażałam sobie, że był aż tak zdewastowany.</w:t>
      </w:r>
    </w:p>
    <w:p w14:paraId="52B313E5" w14:textId="77777777" w:rsidR="00171B39" w:rsidRDefault="00171B39" w:rsidP="00171B39">
      <w:r>
        <w:t xml:space="preserve">DH: Kupiliśmy go, kiedy już był wyremontowany. </w:t>
      </w:r>
    </w:p>
    <w:p w14:paraId="3B0F0931" w14:textId="77777777" w:rsidR="00171B39" w:rsidRDefault="00171B39" w:rsidP="00171B39">
      <w:r>
        <w:t>PH: Zabezpieczony.</w:t>
      </w:r>
    </w:p>
    <w:p w14:paraId="4AE05DD7" w14:textId="77777777" w:rsidR="00171B39" w:rsidRDefault="00171B39" w:rsidP="00171B39">
      <w:r>
        <w:t>DH: I zniekształcony. Efekt był taki, że musieliśmy wybierać skorodowane posadzki, osuszać, izolować, zalewać betonem.</w:t>
      </w:r>
    </w:p>
    <w:p w14:paraId="1C7CCE0F" w14:textId="77777777" w:rsidR="00171B39" w:rsidRDefault="00171B39" w:rsidP="00171B39">
      <w:r>
        <w:t>PH: Kiedy kupiliśmy go od naszego poprzednika, który zrobił ten „remont”, to się wszędzie lało, na dachu była jedna warstwa papy…</w:t>
      </w:r>
    </w:p>
    <w:p w14:paraId="318C98AC" w14:textId="6A6C78F8" w:rsidR="00171B39" w:rsidRDefault="00171B39" w:rsidP="00171B39">
      <w:r>
        <w:t xml:space="preserve">DH: W efekcie tego remontu dom był w takim stanie, że musieliśmy wszystko rozebrać. W pewnym momencie nie było okien, bo były wymieniane, nie było dachu, same ściany, jak po wybuchu bomby. „Niebo gwiaździste nade mną”. Wyglądało makabrycznie, jeszcze we </w:t>
      </w:r>
      <w:r>
        <w:lastRenderedPageBreak/>
        <w:t>wnętrzu były zbijane zagrzybione tynki. Właściciel firmy, która nam robiła remont na zewnątrz, powiedział, że za mniejsze pieniądze mógłby nam wybudować dokładnie taki dom, tylko nowy. Oczywiście nowego domu nie wybudowalibyśmy w tym miejscu… W trakcie remontu różni mądrzy podpowiadacze chcieli nam wskazywać, np. żeby przerobić strome schody do piwnicy i w ogóle przenieść je w inne miejsce. W końcu mój mąż nie wytrzymał i powiedział: „Proszę państwa – dom przyjeżdżają oglądać architekci z całego świata, uczą się studenci, czy państwo myślą, że ja i państwo jesteśmy mądrzejsi i wymyślimy coś lepszego?”. No i tak uciął dyskusję. Denerwowało</w:t>
      </w:r>
      <w:r w:rsidR="006F7C6D">
        <w:t xml:space="preserve"> </w:t>
      </w:r>
      <w:r>
        <w:t>nas to trochę, że my byliśmy tutaj tacy zachwyceni absolutnie wszystkim, a ktoś chciał podpowiadać, jak by tu coś zmienić. Owszem, w budynku zastaliśmy niektóre zmiany i nie rekonstruowaliśmy wszystkiego: nie odtwarzaliśmy wewnętrznych podziałów ścianek działowych</w:t>
      </w:r>
      <w:r w:rsidR="006F7C6D">
        <w:t xml:space="preserve"> </w:t>
      </w:r>
      <w:r>
        <w:t>pomiędzy kuchnią i służbówką, a w naszej łazience zastaliśmy już inny układ drzwi niż pierwotny. Pierwotnie było troje drzwi, co miało swoją rację bytu. Pani domu miała swoje wejście do łazienki, przejście przez nią do pokoju dzieci, a kiedy pan wracał na rauszu</w:t>
      </w:r>
      <w:r w:rsidR="006F7C6D">
        <w:t xml:space="preserve"> </w:t>
      </w:r>
      <w:r>
        <w:t>do domu, też mógł skorzystać z kąpieli bez budzenia dzieci i małżonki… My zastaliśmy już układ zmieniony i teraz są tylko jedne drzwi, nie ma też wanny, tylko prysznic. To bardziej odpowiada współczesnej funkcji łazienki przy sypialni. Nie jest to taka straszna ingerencja, bo układ i tak nie był oryginalny. Staraliśmy się resztę zachować.</w:t>
      </w:r>
    </w:p>
    <w:p w14:paraId="4EFE3F84" w14:textId="77777777" w:rsidR="00171B39" w:rsidRDefault="00171B39" w:rsidP="00171B39">
      <w:r>
        <w:t>GHL: Ale w nowym wnętrzu jest delikatne nawiązanie stylistyczne do modernizmu.</w:t>
      </w:r>
    </w:p>
    <w:p w14:paraId="0AD77A02" w14:textId="77777777" w:rsidR="00171B39" w:rsidRDefault="00171B39" w:rsidP="00171B39">
      <w:r>
        <w:t xml:space="preserve">DH: Tak, tak. Chcieliśmy zrobić chociaż ukłon w stronę oryginalnych form. Zachowane są oryginalne meble, które restaurowaliśmy od stanu takiego, że nie wiem, czy ktokolwiek inny by się odważył poddawać je konserwacji. Stojący w salonie przepiękny stół był w tragicznym stanie, ale na szczęście pan konserwator mebli nam go odrestaurował i teraz ten nieduży eliptyczny stół w stylu art déco otwiera się, a jego mechanizm po rozłożeniu pozwala na to, żeby wokół swobodnie usiadło dziesięć osób. Krzesła w salonie pochodzą z różnych zestawów, zachowały się także dwa sygnowane, prościutkie, niepozorne krzesła </w:t>
      </w:r>
      <w:proofErr w:type="spellStart"/>
      <w:r>
        <w:t>Thoneta</w:t>
      </w:r>
      <w:proofErr w:type="spellEnd"/>
      <w:r>
        <w:t xml:space="preserve"> i elegancki okrągły stolik art déco. Kredens jest dokupiony, chcieliśmy dobrać coś, co nawiązywałoby do zachowanych mebli i charakteru domu. Modernistycznych mebli praktycznie nie ma, nie zachowały się oryginały, natomiast na współczesne reprodukcje „ikon” modernistycznych mebli po prostu nas nie stać. Stwierdziliśmy więc, że kupimy meble z tego okresu albo zachowamy te, które mamy.</w:t>
      </w:r>
    </w:p>
    <w:p w14:paraId="0770440B" w14:textId="77777777" w:rsidR="00171B39" w:rsidRDefault="00171B39" w:rsidP="00171B39"/>
    <w:p w14:paraId="78EF1F00" w14:textId="77777777" w:rsidR="00171B39" w:rsidRDefault="00171B39" w:rsidP="00171B39">
      <w:r>
        <w:t>GHL: Czy zachowali Państwo we wnętrzach wszystkie oryginalne detale, które nadawały się do wykorzystania? Drzwi?</w:t>
      </w:r>
    </w:p>
    <w:p w14:paraId="3FDB5669" w14:textId="4B54E30A" w:rsidR="00171B39" w:rsidRDefault="00171B39" w:rsidP="00171B39">
      <w:r>
        <w:t>DH: 90% drzwi, tylko jedne są wymienione, ale zostały odtworzone identycznie jak pozostałe, w tej chwili nawet nie umiem ich odróżnić,</w:t>
      </w:r>
      <w:r w:rsidR="006F7C6D">
        <w:t xml:space="preserve"> </w:t>
      </w:r>
      <w:r>
        <w:t>wykonano je z malowanej na biało sklejki. Wszędzie, gdzie się dało, zachowaliśmy klamki, jedynie drzwi wejściowe nie mają oryginalnej</w:t>
      </w:r>
      <w:r w:rsidR="006F7C6D">
        <w:t xml:space="preserve"> </w:t>
      </w:r>
      <w:r>
        <w:t>klamki. Ale naszą ambicją jest, żeby znaleźć gdzieś podobną i uzupełnić, ale bardzo trudno wyśledzić takie detale art déco. Przeszukuję Allegro i giełdy staroci i myślę, że mi się uda. Najprawdopodobniej oryginalne są lampy w salonie, zwrócił nam na nie uwagę konserwator zabytków i prosił, żeby je zachować, chociaż nie ma ich na zdjęciach z czasu Wystawy WuWA, zapewne są nieco późniejsze.</w:t>
      </w:r>
    </w:p>
    <w:p w14:paraId="6F4D31DF" w14:textId="77777777" w:rsidR="00171B39" w:rsidRDefault="00171B39" w:rsidP="00171B39">
      <w:r>
        <w:t>GHL: Ten dom był dobrze pomyślany pod względem funkcji, dużo wbudowanych szaf, przestrzeni do przechowywania sprzętów, prawda?</w:t>
      </w:r>
    </w:p>
    <w:p w14:paraId="7F7F20FC" w14:textId="77777777" w:rsidR="00171B39" w:rsidRDefault="00171B39" w:rsidP="00171B39">
      <w:r>
        <w:t>DH: Mam trochę innych przemyśleń na ten temat. Współczesny człowiek ma więcej dóbr, na przykład więcej ubrań, kiedyś ludzie mieli mniej rzeczy a porządnych, używanych latami.</w:t>
      </w:r>
    </w:p>
    <w:p w14:paraId="57FFF0E5" w14:textId="77777777" w:rsidR="00171B39" w:rsidRDefault="00171B39" w:rsidP="00171B39">
      <w:r>
        <w:t>GHL: No tak, ale były kapelusze, wachlarze, rękawiczki…</w:t>
      </w:r>
    </w:p>
    <w:p w14:paraId="10C97795" w14:textId="77777777" w:rsidR="00171B39" w:rsidRDefault="00171B39" w:rsidP="00171B39">
      <w:r>
        <w:t>DH: Tak, ale nasz współczesny eklektyzm sprawia, że my też mamy kapelusze, wachlarze i rękawiczki, a poza tym trampki i dżinsy. Chyba sama jestem taka i taki jest mój dom: trochę starego i trochę nowego, nawet trochę drobnego kiczu i trochę rzeczy o większych walorach artystycznych…</w:t>
      </w:r>
    </w:p>
    <w:p w14:paraId="5DE5867F" w14:textId="77777777" w:rsidR="00171B39" w:rsidRDefault="00171B39" w:rsidP="00171B39">
      <w:r>
        <w:t>GHL: Proszę mi opowiedzieć o Pani kolekcji porcelany.</w:t>
      </w:r>
    </w:p>
    <w:p w14:paraId="6E40AEC3" w14:textId="1CA3CEB9" w:rsidR="00171B39" w:rsidRDefault="00171B39" w:rsidP="00171B39">
      <w:r>
        <w:t xml:space="preserve">DH: Porcelana pochodzi z Żar, przedwojennego </w:t>
      </w:r>
      <w:proofErr w:type="spellStart"/>
      <w:r>
        <w:t>Sorau</w:t>
      </w:r>
      <w:proofErr w:type="spellEnd"/>
      <w:r>
        <w:t xml:space="preserve">, w tym mieście była manufaktura o nazwie </w:t>
      </w:r>
      <w:proofErr w:type="spellStart"/>
      <w:r>
        <w:t>Carstens</w:t>
      </w:r>
      <w:proofErr w:type="spellEnd"/>
      <w:r>
        <w:t>.(…) Ten zestaw, który mi się bardzo spodobał, pochodzi z przełomu lat 20. i 30. Jest pewność co do tego, że wszystko jest oryginalne, ponieważ fabryka w czasie</w:t>
      </w:r>
      <w:r w:rsidR="006F7C6D">
        <w:t xml:space="preserve"> </w:t>
      </w:r>
      <w:r>
        <w:t xml:space="preserve">wojny została zniszczona i ograbiona, także już po wojnie nie wznowiono produkcji. Zresztą ta linia – kremowobiała prosta porcelana zdobiona delikatnie paskami złota – nie mogła być produkowana później. W czasach hitlerowskich złoto miało inne przeznaczenie niż zdobnictwo… Hitler zakazał używania zasobów złota do czegokolwiek poza celami wojennymi. Z tą porcelaną wiąże się taka historia: zobaczyłam w Internecie te filiżanki o zachwycającym </w:t>
      </w:r>
      <w:r>
        <w:lastRenderedPageBreak/>
        <w:t>kształcie w momencie, kiedy doszło do naszych pierwszych negocjacji w sprawie</w:t>
      </w:r>
      <w:r w:rsidR="006F7C6D">
        <w:t xml:space="preserve"> </w:t>
      </w:r>
      <w:r>
        <w:t>kupna tego domu. Negocjacje były bardzo trudne i się rwały. Ja nie traciłam nadziei i wierzyłam, że jeżeli kupię te filiżanki – a wyobrażałam sobie, że będę piła z nich herbatę na tarasie domu – to uruchomi się łańcuch pozytywnych zdarzeń…</w:t>
      </w:r>
    </w:p>
    <w:p w14:paraId="427D66E0" w14:textId="77777777" w:rsidR="00171B39" w:rsidRDefault="00171B39" w:rsidP="00171B39">
      <w:r>
        <w:t xml:space="preserve">Miałam kłopoty z tymi filiżankami, wciąż ktoś przelicytowywał mnie na Allegro, ale w końcu udało się i kupiłam dwa pierwsze egzemplarze, kurier je przywiózł, przecudowne, a negocjacje w sprawie domu powoli obracały się na naszą korzyść i zdołaliśmy kupić dom. Nasze wielkie, wielkie marzenie się spełniło. </w:t>
      </w:r>
    </w:p>
    <w:p w14:paraId="418B852B" w14:textId="77777777" w:rsidR="00171B39" w:rsidRDefault="00171B39" w:rsidP="00171B39">
      <w:r>
        <w:t>GHL: Czy dom, Pani zdaniem, musi być leciutko dekadencki? Czy tylko dekadenckie jest Pani hobby?</w:t>
      </w:r>
    </w:p>
    <w:p w14:paraId="2080AC7F" w14:textId="77777777" w:rsidR="00171B39" w:rsidRDefault="00171B39" w:rsidP="00171B39">
      <w:r>
        <w:t>DH: Dom nie jest „pod sznurek”. Lubię harmonię, ale nie odczuwam przymusu, że coś ma być z określonej firmy albo któregoś projektanta czy bardzo pasować do siebie. Dom to miejsce, w którym się po prostu dobrze żyje, celebruje życie rodzinne.</w:t>
      </w:r>
    </w:p>
    <w:p w14:paraId="036650DE" w14:textId="7A24EEE4" w:rsidR="00171B39" w:rsidRDefault="003228A3" w:rsidP="00171B39">
      <w:r>
        <w:rPr>
          <w:noProof/>
        </w:rPr>
        <w:drawing>
          <wp:inline distT="0" distB="0" distL="0" distR="0" wp14:anchorId="75ED9AF5" wp14:editId="46D3BA7C">
            <wp:extent cx="5760720" cy="3829050"/>
            <wp:effectExtent l="0" t="0" r="0" b="0"/>
            <wp:docPr id="303228811" name="Obraz 4" descr="Kolorowa fotografia. Fragment salonu. W jasnoszarej ścianie trzy duże okna, w tym trójsegmentowe okno balkonowe. Obok okien ciężkie ciemne zasłony na karniszach. Na środku pomieszczenia duża kanapa obita żółtym pluszem. Obok niej stolik z wybujałą rośliną. Po prawej okrągły drewniany stół i dwa krze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28811" name="Obraz 4" descr="Kolorowa fotografia. Fragment salonu. W jasnoszarej ścianie trzy duże okna, w tym trójsegmentowe okno balkonowe. Obok okien ciężkie ciemne zasłony na karniszach. Na środku pomieszczenia duża kanapa obita żółtym pluszem. Obok niej stolik z wybujałą rośliną. Po prawej okrągły drewniany stół i dwa krzesła."/>
                    <pic:cNvPicPr/>
                  </pic:nvPicPr>
                  <pic:blipFill>
                    <a:blip r:embed="rId42">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7E1383E7" w14:textId="77777777" w:rsidR="004616EB" w:rsidRDefault="004616EB" w:rsidP="00B07125">
      <w:pPr>
        <w:pStyle w:val="Fotografia"/>
      </w:pPr>
      <w:r>
        <w:t>Zdjęcie numer 28.</w:t>
      </w:r>
    </w:p>
    <w:p w14:paraId="20FE7B93" w14:textId="4DB8266F" w:rsidR="004616EB" w:rsidRDefault="004616EB" w:rsidP="00B07125">
      <w:pPr>
        <w:pStyle w:val="Fotografia"/>
      </w:pPr>
      <w:r>
        <w:t>Pokój dzienny z wyjściem do ogrodu, 2014, fotografia Natalia i Ernest Dec</w:t>
      </w:r>
    </w:p>
    <w:p w14:paraId="3007E03E" w14:textId="77777777" w:rsidR="004616EB" w:rsidRDefault="004616EB" w:rsidP="00171B39"/>
    <w:p w14:paraId="07390821" w14:textId="77777777" w:rsidR="00171B39" w:rsidRDefault="00171B39" w:rsidP="00171B39">
      <w:r>
        <w:t>GHL: Jako pierwsi pokazali Państwo, jak to może dobrze wyglądać. Mam nadzieję, że kiedy ogród będzie w pełnej krasie, kiedy dom uzyska oprawę zieleni, to będzie kompletny sukces.</w:t>
      </w:r>
    </w:p>
    <w:p w14:paraId="4C7B8E00" w14:textId="179C5939" w:rsidR="00171B39" w:rsidRDefault="00171B39" w:rsidP="00171B39">
      <w:r>
        <w:t>DH: My też mamy taką nadzieję. Nie sądziliśmy, że współpraca z konserwatorem zabytków komuś może nastręczyć jakieś problemy. Słyszeliśmy, że jacyś ludzie są niezadowoleni z kontaktów, że im się narzuca jakieś decyzje. My akurat akceptowaliśmy się nawzajem i pan, który z ramienia konserwatora nadzorował naszą budowę, był bardzo zadowolony z naszych poczynań, a my z jego podpowiedzi,</w:t>
      </w:r>
      <w:r w:rsidR="006F7C6D">
        <w:t xml:space="preserve"> </w:t>
      </w:r>
      <w:r>
        <w:t>także współpraca była naprawdę bardzo przyjemna.</w:t>
      </w:r>
    </w:p>
    <w:p w14:paraId="3B03643A" w14:textId="1E8EB0C9" w:rsidR="00171B39" w:rsidRDefault="00061815" w:rsidP="00171B39">
      <w:r>
        <w:rPr>
          <w:noProof/>
        </w:rPr>
        <w:drawing>
          <wp:inline distT="0" distB="0" distL="0" distR="0" wp14:anchorId="6320D2E7" wp14:editId="3F4F9CBF">
            <wp:extent cx="5760720" cy="3829050"/>
            <wp:effectExtent l="0" t="0" r="0" b="0"/>
            <wp:docPr id="405824505" name="Obraz 5" descr="Kolorowa fotografia. Kolejny fragment salonu. W jasnoszarej ścianie po lewej okno z ciemnymi zasłonami. W ścianie po prawej otwarte białe drzwi. Na pierwszym planie obita żółtym pluszem narożna kanapa, za nią okrągły drewniany stół z pięcioma krzesłami. Za nim, pod ciemnoszarą ścianą, drewniana komoda. Na ścianie dwa obrazy abstrakcyjne utrzymane w ciepłych barw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4505" name="Obraz 5" descr="Kolorowa fotografia. Kolejny fragment salonu. W jasnoszarej ścianie po lewej okno z ciemnymi zasłonami. W ścianie po prawej otwarte białe drzwi. Na pierwszym planie obita żółtym pluszem narożna kanapa, za nią okrągły drewniany stół z pięcioma krzesłami. Za nim, pod ciemnoszarą ścianą, drewniana komoda. Na ścianie dwa obrazy abstrakcyjne utrzymane w ciepłych barwach."/>
                    <pic:cNvPicPr/>
                  </pic:nvPicPr>
                  <pic:blipFill>
                    <a:blip r:embed="rId43">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47978CE8" w14:textId="77777777" w:rsidR="004616EB" w:rsidRDefault="004616EB" w:rsidP="00B07125">
      <w:pPr>
        <w:pStyle w:val="Fotografia"/>
      </w:pPr>
      <w:r>
        <w:t>Zdjęcie numer 29.</w:t>
      </w:r>
    </w:p>
    <w:p w14:paraId="29E8F284" w14:textId="1C05752D" w:rsidR="004616EB" w:rsidRDefault="004616EB" w:rsidP="00B07125">
      <w:pPr>
        <w:pStyle w:val="Fotografia"/>
      </w:pPr>
      <w:r>
        <w:t>Pokój dzienny, 2014, fotografia Natalia i Ernest Dec</w:t>
      </w:r>
    </w:p>
    <w:p w14:paraId="0C28D0D4" w14:textId="3F196B16" w:rsidR="00171B39" w:rsidRDefault="00E272F0" w:rsidP="00171B39">
      <w:r>
        <w:br/>
      </w:r>
      <w:r w:rsidR="00171B39">
        <w:t>GHL: Ale zdaje się, że Państwo wybrali wykonawcę z doświadczeniem w zabytkach…</w:t>
      </w:r>
    </w:p>
    <w:p w14:paraId="4AE3E08D" w14:textId="07D1789D" w:rsidR="00171B39" w:rsidRDefault="00171B39" w:rsidP="00171B39">
      <w:r>
        <w:t>DH: U nas współpraca się naprawdę dobrze układała. Mamy bardzo dobre doświadczenia zarówno z konserwatorem, jak i z firmą wykonawczą. Oczywiście bardzo ważny był precyzyjny projekt rewitalizacji budynku (autorstwa arch. T. Bonieckiego). Udało nam się po</w:t>
      </w:r>
      <w:r w:rsidR="006F7C6D">
        <w:t xml:space="preserve"> </w:t>
      </w:r>
      <w:r>
        <w:t xml:space="preserve">prostu, bo </w:t>
      </w:r>
      <w:r>
        <w:lastRenderedPageBreak/>
        <w:t>jeszcze dodatkowo zakwalifikowaliśmy się do programu dofinansowania. Kupując dom, oczywiście nie wiedzieliśmy o tym, mieliśmy w planie jakieś nieprawdopodobne kredyty, potem nastał kryzys finansowy i nasze możliwości zmieniły się radykalnie. Chcieliśmy</w:t>
      </w:r>
      <w:r w:rsidR="006F7C6D">
        <w:t xml:space="preserve"> </w:t>
      </w:r>
      <w:r>
        <w:t>dobrze zrobić remont i baliśmy się, że będziemy musieli pójść na zbyt duże kompromisy. Dzięki programowi Urzędu Miejskiego dostaliśmy bardzo przyzwoite dofinansowanie na zewnętrzny remont i już nie musieliśmy nadmiernie oszczędzać. Gdyby dom nie był pod nadzorem</w:t>
      </w:r>
      <w:r w:rsidR="006F7C6D">
        <w:t xml:space="preserve"> </w:t>
      </w:r>
      <w:r>
        <w:t>konserwatorskim, to remont przebiegałby zupełnie inaczej. Tutaj jest na przykład taka opaska z cegły na dole [cokół]. Każda z tych cegieł była ręcznie zakonserwowana specjalną pastą. Jeśli ktoś robi remont domu, który nie jest zabytkowy, to już się tak nie pieści z detalami.</w:t>
      </w:r>
    </w:p>
    <w:p w14:paraId="232A4C4E" w14:textId="77777777" w:rsidR="00171B39" w:rsidRDefault="00171B39" w:rsidP="00171B39">
      <w:r>
        <w:t xml:space="preserve">Odtwarzaliśmy komin, dobieraliśmy kolor cegieł. Owszem, to skutkuje tym, że dom wygląda dobrze, ale ponieważ już robiliśmy wcześniej remonty domu, wiemy, że pewne rzeczy można zrobić z zupełnie przyzwoitym efektem taniej. Tutaj trzeba było się liczyć z większymi wydatkami, ale gra była warta świeczki. Także dofinansowanie z programu miejskiego bardzo sympatycznie nas zaskoczyło. </w:t>
      </w:r>
    </w:p>
    <w:p w14:paraId="1C115FFA" w14:textId="77777777" w:rsidR="00171B39" w:rsidRDefault="00171B39" w:rsidP="00171B39">
      <w:r>
        <w:t>GHL: Właśnie, ponieważ są Państwo pionierami, to powodujecie zaciekawienie.</w:t>
      </w:r>
    </w:p>
    <w:p w14:paraId="30C65B12" w14:textId="29BB1457" w:rsidR="00171B39" w:rsidRDefault="00171B39" w:rsidP="00171B39">
      <w:r>
        <w:t>DH: Proszę sobie wyobrazić, że kilka dni po przeprowadzce, ubiegłej zimy, w totalnym rozgardiaszu, umęczeni okropnie zobaczyliśmy jakieś panie idące wzdłuż ogrodzenia, okien, do drzwi. Kiedy im otworzyłam, powiedziały, że chciałyby zwiedzić nasz dom. Na odpowiedź, że to jest prywatny dom, stwierdziły: „No tak, ale to jest zabytek”. „Owszem, ale prywatny zabytek”, odpowiedziałam. „Ale jest tablica, że odrestaurowany z miejskich funduszy”, wskazały na tablicę informacyjną na froncie. „Tak, ale tylko z zewnątrz”. „A kiedy możemy</w:t>
      </w:r>
      <w:r w:rsidR="006F7C6D">
        <w:t xml:space="preserve"> </w:t>
      </w:r>
      <w:r>
        <w:t>zobaczyć w środku?”. Chciałam się grzecznie zachować, ale bez wpuszczania uprzejmych skądinąd pań, skonsternowało mnie tylko, że ktoś pomyślał, że skoro ma do czynienia z zabytkiem, to ma prawo go zwiedzić. Kiedy wreszcie złapałam oddech, mąż powiedział, że trzeba było zaprosić panie na noc muzeów…</w:t>
      </w:r>
    </w:p>
    <w:p w14:paraId="44A08640" w14:textId="42B718D6" w:rsidR="00171B39" w:rsidRDefault="00F134A4" w:rsidP="00171B39">
      <w:r>
        <w:rPr>
          <w:noProof/>
        </w:rPr>
        <w:lastRenderedPageBreak/>
        <w:drawing>
          <wp:inline distT="0" distB="0" distL="0" distR="0" wp14:anchorId="05409593" wp14:editId="36A7797E">
            <wp:extent cx="5760517" cy="3829050"/>
            <wp:effectExtent l="0" t="0" r="0" b="0"/>
            <wp:docPr id="500408732" name="Obraz 6" descr="Kolorowa fotografia wykonana z piętra budynku. W ośnieżonym ogrodzie dwa zimozielone krzewy i nagie drzewko owocowe. Po prawej wysokie drzewa iglaste. Za płotem kolejna posesja z białym jednopiętrowym budynkiem po prawej i drewnianą szopą po lewej. W tle ulica obramowana wysokimi drze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08732" name="Obraz 6" descr="Kolorowa fotografia wykonana z piętra budynku. W ośnieżonym ogrodzie dwa zimozielone krzewy i nagie drzewko owocowe. Po prawej wysokie drzewa iglaste. Za płotem kolejna posesja z białym jednopiętrowym budynkiem po prawej i drewnianą szopą po lewej. W tle ulica obramowana wysokimi drzewami."/>
                    <pic:cNvPicPr/>
                  </pic:nvPicPr>
                  <pic:blipFill>
                    <a:blip r:embed="rId44">
                      <a:extLst>
                        <a:ext uri="{28A0092B-C50C-407E-A947-70E740481C1C}">
                          <a14:useLocalDpi xmlns:a14="http://schemas.microsoft.com/office/drawing/2010/main" val="0"/>
                        </a:ext>
                      </a:extLst>
                    </a:blip>
                    <a:stretch>
                      <a:fillRect/>
                    </a:stretch>
                  </pic:blipFill>
                  <pic:spPr>
                    <a:xfrm>
                      <a:off x="0" y="0"/>
                      <a:ext cx="5760517" cy="3829050"/>
                    </a:xfrm>
                    <a:prstGeom prst="rect">
                      <a:avLst/>
                    </a:prstGeom>
                  </pic:spPr>
                </pic:pic>
              </a:graphicData>
            </a:graphic>
          </wp:inline>
        </w:drawing>
      </w:r>
    </w:p>
    <w:p w14:paraId="1DA6CB78" w14:textId="77777777" w:rsidR="004616EB" w:rsidRDefault="004616EB" w:rsidP="00B07125">
      <w:pPr>
        <w:pStyle w:val="Fotografia"/>
      </w:pPr>
      <w:r>
        <w:t>Zdjęcie numer 30.</w:t>
      </w:r>
    </w:p>
    <w:p w14:paraId="3AD7F4A7" w14:textId="22D87DF5" w:rsidR="004616EB" w:rsidRDefault="004616EB" w:rsidP="00B07125">
      <w:pPr>
        <w:pStyle w:val="Fotografia"/>
      </w:pPr>
      <w:r>
        <w:t>Widok od ogrodu, 2014, fotografia Natalia i Ernest Dec</w:t>
      </w:r>
    </w:p>
    <w:p w14:paraId="46C3F3D4" w14:textId="77777777" w:rsidR="004616EB" w:rsidRDefault="004616EB" w:rsidP="004616EB"/>
    <w:p w14:paraId="5D4B0E61" w14:textId="77777777" w:rsidR="00171B39" w:rsidRDefault="00171B39" w:rsidP="00171B39">
      <w:r>
        <w:t>GHL: Czy oglądali Państwo wyniki konkursu na przestrzeń publiczną osiedla? Co Państwo o tym myślą?</w:t>
      </w:r>
    </w:p>
    <w:p w14:paraId="2196B351" w14:textId="166E4E27" w:rsidR="00171B39" w:rsidRDefault="00171B39" w:rsidP="00171B39">
      <w:r>
        <w:t>DH: Nie możemy się doczekać realizacji, chociaż wiemy, że są – bo rozmawiamy z sąsiadami – różne opinie. Teraz otoczenie jest zawstydzające. Nieraz przyjeżdżają tu goście z całego świata, widziałam tu różnych zwiedzających: Japończyków i osoby anglojęzyczne, Niemców oczywiście i Czechów. Przyjeżdżają i widzą te chaszcze, walące się domy, a częściej domy zdeformowane, w których ktoś</w:t>
      </w:r>
      <w:r w:rsidR="006F7C6D">
        <w:t xml:space="preserve"> </w:t>
      </w:r>
      <w:r>
        <w:t xml:space="preserve">dokonał nieprzemyślanych przeróbek. Czekamy z utęsknieniem na nową przestrzeń publiczną, myślę, że to miejsce dzięki niej nabierze blasku, wszystkim będzie przyjemniej. A poza tym widzimy, jak dużym zainteresowaniem to osiedle się cieszy, jak dużo ludzi tu przyjeżdża. Moja koleżanka z pracy, mieszkająca od lat we Wrocławiu, nie wiedziała, co to jest WuWA. Przyprowadzili ją tutaj dopiero przybyli w odwiedziny Amerykanie. Mówi, że się wstydu najadła, kiedy weszli w jakieś krzaki, zza </w:t>
      </w:r>
      <w:r>
        <w:lastRenderedPageBreak/>
        <w:t xml:space="preserve">których trudno było tę </w:t>
      </w:r>
      <w:proofErr w:type="spellStart"/>
      <w:r>
        <w:t>WuWĘ</w:t>
      </w:r>
      <w:proofErr w:type="spellEnd"/>
      <w:r>
        <w:t xml:space="preserve"> zobaczyć; ale teraz już wie, w jak ważnym mieszkam zabytku, bo ludzie z drugiego końca świata przyjeżdżają, żeby oglądać nasze osiedle.</w:t>
      </w:r>
    </w:p>
    <w:p w14:paraId="2D69F1D5" w14:textId="77777777" w:rsidR="00171B39" w:rsidRDefault="00171B39" w:rsidP="00171B39"/>
    <w:p w14:paraId="546F5630" w14:textId="77777777" w:rsidR="00171B39" w:rsidRDefault="00171B39" w:rsidP="006F7C6D">
      <w:pPr>
        <w:pStyle w:val="Nagwek1"/>
      </w:pPr>
      <w:r>
        <w:t>4. Wystawa WuWA 1929</w:t>
      </w:r>
    </w:p>
    <w:p w14:paraId="4E4A5929" w14:textId="7DEB4403" w:rsidR="00171B39" w:rsidRDefault="008F450D" w:rsidP="00171B39">
      <w:r>
        <w:rPr>
          <w:noProof/>
        </w:rPr>
        <w:drawing>
          <wp:inline distT="0" distB="0" distL="0" distR="0" wp14:anchorId="459D3514" wp14:editId="7E2F6080">
            <wp:extent cx="5760720" cy="3829050"/>
            <wp:effectExtent l="0" t="0" r="0" b="0"/>
            <wp:docPr id="106679014" name="Obraz 7" descr="Czarno-biała fotografia. Dom parterowy z podpiwniczeniem i niewielką nadbudówką. Ściany pomalowane na jasny kolor. W ścianie frontowej cztery niewielkie podwójne okna. W centralnej części budynku, obok drzwi wejściowych, zaokrąglona ściana z luksferami. Przed budynkiem ogródek, jeszcze bez trawy, z rzędem świeżo posadzonych krzew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014" name="Obraz 7" descr="Czarno-biała fotografia. Dom parterowy z podpiwniczeniem i niewielką nadbudówką. Ściany pomalowane na jasny kolor. W ścianie frontowej cztery niewielkie podwójne okna. W centralnej części budynku, obok drzwi wejściowych, zaokrąglona ściana z luksferami. Przed budynkiem ogródek, jeszcze bez trawy, z rzędem świeżo posadzonych krzewów."/>
                    <pic:cNvPicPr/>
                  </pic:nvPicPr>
                  <pic:blipFill>
                    <a:blip r:embed="rId45">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14377AE3" w14:textId="77777777" w:rsidR="004616EB" w:rsidRDefault="004616EB" w:rsidP="00B07125">
      <w:pPr>
        <w:pStyle w:val="Fotografia"/>
      </w:pPr>
      <w:r>
        <w:t>Zdjęcie numer 31.</w:t>
      </w:r>
    </w:p>
    <w:p w14:paraId="1FC1C39F" w14:textId="2F721841" w:rsidR="004616EB" w:rsidRDefault="004616EB" w:rsidP="00B07125">
      <w:pPr>
        <w:pStyle w:val="Fotografia"/>
      </w:pPr>
      <w:r>
        <w:t xml:space="preserve">Dom jednorodzinny numer 35, projekt Heinrich Lauterbach, widok od ulicy (pn.-wsch.), 1929. Muzeum Architektury we Wrocławiu, Mat </w:t>
      </w:r>
      <w:proofErr w:type="spellStart"/>
      <w:r>
        <w:t>IIIb</w:t>
      </w:r>
      <w:proofErr w:type="spellEnd"/>
      <w:r>
        <w:t xml:space="preserve"> 1032-11</w:t>
      </w:r>
    </w:p>
    <w:p w14:paraId="2E0D4937" w14:textId="77777777" w:rsidR="004616EB" w:rsidRDefault="004616EB" w:rsidP="004616EB"/>
    <w:p w14:paraId="34FFE992" w14:textId="01412D94" w:rsidR="008F450D" w:rsidRDefault="008F450D" w:rsidP="00171B39">
      <w:r>
        <w:rPr>
          <w:noProof/>
        </w:rPr>
        <w:lastRenderedPageBreak/>
        <w:drawing>
          <wp:inline distT="0" distB="0" distL="0" distR="0" wp14:anchorId="3C7E3885" wp14:editId="7AD4356B">
            <wp:extent cx="5760720" cy="2223135"/>
            <wp:effectExtent l="0" t="0" r="0" b="5715"/>
            <wp:docPr id="8517140" name="Obraz 8" descr="Czarno-biała grafika. Po lewej dwupiętrowy dom wielorodzinny. Do jego prawej ściany przylega ciąg szeregowych jednopiętrowych domów jednorodzinnych. Cały kompleks jest podpiwniczony i pokryty płaskim da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140" name="Obraz 8" descr="Czarno-biała grafika. Po lewej dwupiętrowy dom wielorodzinny. Do jego prawej ściany przylega ciąg szeregowych jednopiętrowych domów jednorodzinnych. Cały kompleks jest podpiwniczony i pokryty płaskim dachem."/>
                    <pic:cNvPicPr/>
                  </pic:nvPicPr>
                  <pic:blipFill>
                    <a:blip r:embed="rId46">
                      <a:extLst>
                        <a:ext uri="{28A0092B-C50C-407E-A947-70E740481C1C}">
                          <a14:useLocalDpi xmlns:a14="http://schemas.microsoft.com/office/drawing/2010/main" val="0"/>
                        </a:ext>
                      </a:extLst>
                    </a:blip>
                    <a:stretch>
                      <a:fillRect/>
                    </a:stretch>
                  </pic:blipFill>
                  <pic:spPr>
                    <a:xfrm>
                      <a:off x="0" y="0"/>
                      <a:ext cx="5760720" cy="2223135"/>
                    </a:xfrm>
                    <a:prstGeom prst="rect">
                      <a:avLst/>
                    </a:prstGeom>
                  </pic:spPr>
                </pic:pic>
              </a:graphicData>
            </a:graphic>
          </wp:inline>
        </w:drawing>
      </w:r>
    </w:p>
    <w:p w14:paraId="3C8548A4" w14:textId="77777777" w:rsidR="004616EB" w:rsidRDefault="004616EB" w:rsidP="00B07125">
      <w:pPr>
        <w:pStyle w:val="Fotografia"/>
      </w:pPr>
      <w:r>
        <w:t>Zdjęcie numer 32.</w:t>
      </w:r>
    </w:p>
    <w:p w14:paraId="7F0F12ED" w14:textId="60408F0D" w:rsidR="004616EB" w:rsidRDefault="004616EB" w:rsidP="00B07125">
      <w:pPr>
        <w:pStyle w:val="Fotografia"/>
      </w:pPr>
      <w:r>
        <w:t xml:space="preserve">Domy jednorodzinne w zabudowie szeregowej, projekt Ludwig </w:t>
      </w:r>
      <w:proofErr w:type="spellStart"/>
      <w:r>
        <w:t>Moshamer</w:t>
      </w:r>
      <w:proofErr w:type="spellEnd"/>
      <w:r>
        <w:t xml:space="preserve">, Heinrich </w:t>
      </w:r>
      <w:proofErr w:type="spellStart"/>
      <w:r>
        <w:t>Lauterbach</w:t>
      </w:r>
      <w:proofErr w:type="spellEnd"/>
      <w:r>
        <w:t xml:space="preserve">, Moritz </w:t>
      </w:r>
      <w:proofErr w:type="spellStart"/>
      <w:r>
        <w:t>Hadda</w:t>
      </w:r>
      <w:proofErr w:type="spellEnd"/>
      <w:r>
        <w:t xml:space="preserve">, Paul </w:t>
      </w:r>
      <w:proofErr w:type="spellStart"/>
      <w:r>
        <w:t>Häusler</w:t>
      </w:r>
      <w:proofErr w:type="spellEnd"/>
      <w:r>
        <w:t xml:space="preserve">, </w:t>
      </w:r>
      <w:proofErr w:type="spellStart"/>
      <w:r>
        <w:t>Theodor</w:t>
      </w:r>
      <w:proofErr w:type="spellEnd"/>
      <w:r>
        <w:t xml:space="preserve"> Effenberger. Rysunek Łukasz Magdziarz</w:t>
      </w:r>
    </w:p>
    <w:p w14:paraId="0EC02C7B" w14:textId="77777777" w:rsidR="004616EB" w:rsidRDefault="004616EB" w:rsidP="004616EB"/>
    <w:p w14:paraId="078A3172" w14:textId="662F3E63" w:rsidR="00171B39" w:rsidRDefault="00171B39" w:rsidP="00171B39">
      <w:r>
        <w:t>Wrocławska wystawa mieszkaniowa i eksperymentalne osiedle były próbą wyjścia naprzeciw problemowi funkcjonalnego i ekonomicznego budownictwa. Wrocław, miasto na kresach wschodnich Niemiec, w pierwszych latach powojennych (po 1918 roku) borykał się z ogromnymi trudnościami mieszkaniowymi. Dogodne warunki do poprawy sytuacji mieszkaniowej stworzyły: w 1924 roku – opracowanie</w:t>
      </w:r>
      <w:r w:rsidR="008F450D">
        <w:t xml:space="preserve"> </w:t>
      </w:r>
      <w:r>
        <w:t xml:space="preserve">pierwszego planu generalnego miasta, w 1926 roku – ustanowienie nowego prawa budowlanego i w 1928 roku – powiększenie terytorium miasta poprzez włączenie do jego obszaru gmin podmiejskich, co oznaczało przeznaczenie nowych obszarów pod zabudowę mieszkaniową (Przypis numer 49). </w:t>
      </w:r>
    </w:p>
    <w:p w14:paraId="5B978CF9" w14:textId="77777777" w:rsidR="00171B39" w:rsidRDefault="00171B39" w:rsidP="006F7C6D">
      <w:pPr>
        <w:pStyle w:val="Przypisy"/>
      </w:pPr>
      <w:r>
        <w:t>Wyjaśnienie przypisu numer 49.</w:t>
      </w:r>
    </w:p>
    <w:p w14:paraId="60080CE3" w14:textId="77777777" w:rsidR="00171B39" w:rsidRDefault="00171B39" w:rsidP="006F7C6D">
      <w:pPr>
        <w:pStyle w:val="Przypisy"/>
      </w:pPr>
      <w:r>
        <w:t xml:space="preserve">Wanda KONONOWICZ, Wrocław – Kierunki rozwoju urbanistycznego…, s. 15. Obszar miasta został powiększony 3,5-krotnie. Ewolucja osiedla…, s. 445–446, 451; </w:t>
      </w:r>
      <w:proofErr w:type="spellStart"/>
      <w:r>
        <w:t>idem</w:t>
      </w:r>
      <w:proofErr w:type="spellEnd"/>
      <w:r>
        <w:t xml:space="preserve">, Wrocław w projektach urbanistycznych…, s. 254–257. </w:t>
      </w:r>
    </w:p>
    <w:p w14:paraId="2FE357E7" w14:textId="77777777" w:rsidR="00171B39" w:rsidRDefault="00171B39" w:rsidP="006F7C6D">
      <w:pPr>
        <w:pStyle w:val="Przypisy"/>
      </w:pPr>
      <w:r>
        <w:t>Koniec przypisu numer 49.</w:t>
      </w:r>
    </w:p>
    <w:p w14:paraId="3FB000ED" w14:textId="0A837B4A" w:rsidR="00171B39" w:rsidRDefault="00171B39" w:rsidP="00171B39">
      <w:r>
        <w:t xml:space="preserve">Tak więc Wystawa WuWA zorganizowana została w odpowiednim momencie, kiedy to pojawiły się we Wrocławiu możliwości rozwiązania problemu mieszkaniowego miasta. </w:t>
      </w:r>
      <w:r>
        <w:lastRenderedPageBreak/>
        <w:t>Wcześniej, z powodu ograniczonego</w:t>
      </w:r>
      <w:r w:rsidR="003D1B0A">
        <w:t xml:space="preserve"> </w:t>
      </w:r>
      <w:r>
        <w:t xml:space="preserve">terytorium, Wrocław należał do najbardziej przeludnionych miast Niemiec (Przypis numer 50). </w:t>
      </w:r>
    </w:p>
    <w:p w14:paraId="5E204CED" w14:textId="77777777" w:rsidR="00171B39" w:rsidRDefault="00171B39" w:rsidP="006F7C6D">
      <w:pPr>
        <w:pStyle w:val="Przypisy"/>
      </w:pPr>
      <w:r>
        <w:t xml:space="preserve">Wyjaśnienie przypisu numer 50. </w:t>
      </w:r>
    </w:p>
    <w:p w14:paraId="18340F38" w14:textId="77777777" w:rsidR="00171B39" w:rsidRDefault="00171B39" w:rsidP="006F7C6D">
      <w:pPr>
        <w:pStyle w:val="Przypisy"/>
      </w:pPr>
      <w:r>
        <w:t xml:space="preserve">Ibidem, s. 16. W 1924 roku Wrocław wyróżniał się niekorzystnie spośród innych miast Niemiec (Berlin, Kolonia, Frankfurt nam Menem) gęstością zaludnienia na jeden hektar powierzchni całkowitej (116,3 – Wrocław, 28,0 – Kolonia) i zabudowanej (381,3 – Wrocław, 221,0 – Frankfurt). Por. </w:t>
      </w:r>
      <w:proofErr w:type="spellStart"/>
      <w:r>
        <w:t>idem</w:t>
      </w:r>
      <w:proofErr w:type="spellEnd"/>
      <w:r>
        <w:t xml:space="preserve">, Pierwszy plan generalny Wrocławia (1924) i początki kompleksowego projektowania urbanistycznego. W: Architektura Wrocławia, t. 2, Urbanistyka, pod red. Jerzego </w:t>
      </w:r>
      <w:proofErr w:type="spellStart"/>
      <w:r>
        <w:t>Rozpędowskiego</w:t>
      </w:r>
      <w:proofErr w:type="spellEnd"/>
      <w:r>
        <w:t xml:space="preserve">, Wrocław 1995, s. 301; </w:t>
      </w:r>
      <w:proofErr w:type="spellStart"/>
      <w:r>
        <w:t>idem</w:t>
      </w:r>
      <w:proofErr w:type="spellEnd"/>
      <w:r>
        <w:t xml:space="preserve">, Wrocław w projektach urbanistycznych…, s. 249. </w:t>
      </w:r>
    </w:p>
    <w:p w14:paraId="20389922" w14:textId="77777777" w:rsidR="00171B39" w:rsidRDefault="00171B39" w:rsidP="006F7C6D">
      <w:pPr>
        <w:pStyle w:val="Przypisy"/>
      </w:pPr>
      <w:r>
        <w:t>Koniec przypisu numer 50.</w:t>
      </w:r>
    </w:p>
    <w:p w14:paraId="36577343" w14:textId="77777777" w:rsidR="00171B39" w:rsidRDefault="00171B39" w:rsidP="00171B39">
      <w:r>
        <w:t xml:space="preserve">Niedostateczna była nie tylko liczba mieszkań, ale także ich stan (Przypis numer 51). </w:t>
      </w:r>
    </w:p>
    <w:p w14:paraId="53ED96DF" w14:textId="77777777" w:rsidR="00171B39" w:rsidRDefault="00171B39" w:rsidP="006F7C6D">
      <w:pPr>
        <w:pStyle w:val="Przypisy"/>
      </w:pPr>
      <w:r>
        <w:t>Wyjaśnienie przypisu numer 51.</w:t>
      </w:r>
    </w:p>
    <w:p w14:paraId="1398D1A0" w14:textId="146C1D16" w:rsidR="00171B39" w:rsidRDefault="00171B39" w:rsidP="006F7C6D">
      <w:pPr>
        <w:pStyle w:val="Przypisy"/>
      </w:pPr>
      <w:r>
        <w:t>Ibidem, s. 17. Wanda Kononowicz przytacza szczegółowe dane statystyczne dotyczące Wrocławia i obrazujące sytuację mieszkaniową</w:t>
      </w:r>
      <w:r w:rsidR="003D1B0A">
        <w:t xml:space="preserve"> </w:t>
      </w:r>
      <w:r>
        <w:t xml:space="preserve">miasta. W 1916 roku 76 424 osób mieszkało w warunkach niemieszczących się w jakichkolwiek normach, a w 1924 roku liczba ta wzrosła do 130 000. </w:t>
      </w:r>
    </w:p>
    <w:p w14:paraId="68AE9C8C" w14:textId="77777777" w:rsidR="00171B39" w:rsidRDefault="00171B39" w:rsidP="006F7C6D">
      <w:pPr>
        <w:pStyle w:val="Przypisy"/>
      </w:pPr>
      <w:r>
        <w:t>Koniec przypisu numer 51.</w:t>
      </w:r>
    </w:p>
    <w:p w14:paraId="0DB89442" w14:textId="77777777" w:rsidR="00171B39" w:rsidRDefault="00171B39" w:rsidP="00171B39">
      <w:r>
        <w:t xml:space="preserve">Wystawa składała się z dwóch części (Przypis numer 52): wzorcowego osiedla i ekspozycji umieszczonej na terenach wystawowych wokół Hali Stulecia (Przypis numer 53). </w:t>
      </w:r>
    </w:p>
    <w:p w14:paraId="7D1C62F1" w14:textId="77777777" w:rsidR="00171B39" w:rsidRDefault="00171B39" w:rsidP="006F7C6D">
      <w:pPr>
        <w:pStyle w:val="Przypisy"/>
      </w:pPr>
      <w:r>
        <w:t>Wyjaśnienie przypisu numer 52.</w:t>
      </w:r>
    </w:p>
    <w:p w14:paraId="450CB5E1" w14:textId="77777777" w:rsidR="00171B39" w:rsidRPr="009915CF" w:rsidRDefault="00171B39" w:rsidP="006F7C6D">
      <w:pPr>
        <w:pStyle w:val="Przypisy"/>
        <w:rPr>
          <w:lang w:val="de-DE"/>
        </w:rPr>
      </w:pPr>
      <w:r>
        <w:t xml:space="preserve">Głównym źródłem informacji podanych w tym rozdziale jest oryginalny katalog wystawy WuWA. </w:t>
      </w:r>
      <w:r w:rsidRPr="009915CF">
        <w:rPr>
          <w:lang w:val="de-DE"/>
        </w:rPr>
        <w:t xml:space="preserve">Wohnung und Werkraum Werkbundausstellung in Breslau 1929 vom 15. Juni bis 15. September, </w:t>
      </w:r>
      <w:proofErr w:type="spellStart"/>
      <w:r w:rsidRPr="009915CF">
        <w:rPr>
          <w:lang w:val="de-DE"/>
        </w:rPr>
        <w:t>Ausstellungs</w:t>
      </w:r>
      <w:proofErr w:type="spellEnd"/>
      <w:r w:rsidRPr="009915CF">
        <w:rPr>
          <w:lang w:val="de-DE"/>
        </w:rPr>
        <w:t xml:space="preserve"> – Führer, Breslau 1929. </w:t>
      </w:r>
      <w:proofErr w:type="spellStart"/>
      <w:r w:rsidRPr="009915CF">
        <w:rPr>
          <w:lang w:val="de-DE"/>
        </w:rPr>
        <w:t>Por</w:t>
      </w:r>
      <w:proofErr w:type="spellEnd"/>
      <w:r w:rsidRPr="009915CF">
        <w:rPr>
          <w:lang w:val="de-DE"/>
        </w:rPr>
        <w:t>. Werkbundausstellung „Wohnung und Werkraum”, „Schlesisches Heim”, t. 6, 1928, s. 286–287.</w:t>
      </w:r>
    </w:p>
    <w:p w14:paraId="13AA5C2C" w14:textId="77777777" w:rsidR="00171B39" w:rsidRPr="009915CF" w:rsidRDefault="00171B39" w:rsidP="006F7C6D">
      <w:pPr>
        <w:pStyle w:val="Przypisy"/>
        <w:rPr>
          <w:lang w:val="de-DE"/>
        </w:rPr>
      </w:pPr>
      <w:proofErr w:type="spellStart"/>
      <w:r w:rsidRPr="009915CF">
        <w:rPr>
          <w:lang w:val="de-DE"/>
        </w:rPr>
        <w:t>Koniec</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52.</w:t>
      </w:r>
    </w:p>
    <w:p w14:paraId="099EB8E3" w14:textId="77777777" w:rsidR="00171B39" w:rsidRDefault="00171B39" w:rsidP="006F7C6D">
      <w:pPr>
        <w:pStyle w:val="Przypisy"/>
      </w:pPr>
      <w:r>
        <w:lastRenderedPageBreak/>
        <w:t>Wyjaśnienie przypisu numer 53.</w:t>
      </w:r>
    </w:p>
    <w:p w14:paraId="6F289271" w14:textId="3D626BB8" w:rsidR="00171B39" w:rsidRDefault="00171B39" w:rsidP="006F7C6D">
      <w:pPr>
        <w:pStyle w:val="Przypisy"/>
      </w:pPr>
      <w:r>
        <w:t>W 1913 roku miała tu miejsce wystawa z okazji 100-lecia Bitwy Narodów, z myślą o której Max Berg zaprojektował słynną Halę Stulecia</w:t>
      </w:r>
      <w:r w:rsidR="00513AA5">
        <w:t xml:space="preserve"> </w:t>
      </w:r>
      <w:r>
        <w:t>(</w:t>
      </w:r>
      <w:proofErr w:type="spellStart"/>
      <w:r>
        <w:t>Jahrhunderthale</w:t>
      </w:r>
      <w:proofErr w:type="spellEnd"/>
      <w:r>
        <w:t>).</w:t>
      </w:r>
    </w:p>
    <w:p w14:paraId="0286F4C3" w14:textId="77777777" w:rsidR="00171B39" w:rsidRDefault="00171B39" w:rsidP="006F7C6D">
      <w:pPr>
        <w:pStyle w:val="Przypisy"/>
      </w:pPr>
      <w:r>
        <w:t>Koniec przypisu numer 53.</w:t>
      </w:r>
    </w:p>
    <w:p w14:paraId="0E688C1F" w14:textId="77777777" w:rsidR="00171B39" w:rsidRDefault="00171B39" w:rsidP="00171B39">
      <w:r>
        <w:t xml:space="preserve">Część drugą umieszczono w trzech głównych budynkach terenów wystawowych, właśnie w słynnej Hali Stulecia zaprojektowanej przez </w:t>
      </w:r>
      <w:proofErr w:type="spellStart"/>
      <w:r>
        <w:t>Maxa</w:t>
      </w:r>
      <w:proofErr w:type="spellEnd"/>
      <w:r>
        <w:t xml:space="preserve"> Berga, w pawilonie Czterech Kopuł Hansa Poelziga oraz Hali Targów </w:t>
      </w:r>
      <w:proofErr w:type="spellStart"/>
      <w:r>
        <w:t>Maxa</w:t>
      </w:r>
      <w:proofErr w:type="spellEnd"/>
      <w:r>
        <w:t xml:space="preserve"> Berga i Ludwiga </w:t>
      </w:r>
      <w:proofErr w:type="spellStart"/>
      <w:r>
        <w:t>Moshamera</w:t>
      </w:r>
      <w:proofErr w:type="spellEnd"/>
      <w:r>
        <w:t>. Specjalnie dla celów wystawy wzniesiono jeszcze kilka prostych pawilonów na terenach wokół.</w:t>
      </w:r>
    </w:p>
    <w:p w14:paraId="14B61934" w14:textId="5897F8D5" w:rsidR="008F450D" w:rsidRDefault="008F450D" w:rsidP="00171B39">
      <w:r>
        <w:rPr>
          <w:noProof/>
        </w:rPr>
        <w:drawing>
          <wp:inline distT="0" distB="0" distL="0" distR="0" wp14:anchorId="5931F917" wp14:editId="6832695B">
            <wp:extent cx="5760720" cy="3808730"/>
            <wp:effectExtent l="0" t="0" r="0" b="1270"/>
            <wp:docPr id="640197210" name="Obraz 9" descr="Czarno-biała grafika. Piętrowy dom jednorodzinny z piwnicą i płaskim dachem. Rzut od frontu i od ogrodu. Od frontu na poziomie piwnicy przybudówka – garaż. Z tyłu zejście schodami do piwnicy. W części parterowej z bryły budynku wystaje przybudówka wsparta na dwóch kolumnach. Pod nią, na poziomie piwnicy, miejsce na zaparkowanie samochodu.&#10;&#10;Czarno-biała grafika. Plan budynku numer 28. W części parterowej duży salon, klatka schodowa na pierwsze piętro, korytarz i siedem mniejszych pomieszczeń. Na piętrze taras i trzy niewielkie pomiesz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7210" name="Obraz 9" descr="Czarno-biała grafika. Piętrowy dom jednorodzinny z piwnicą i płaskim dachem. Rzut od frontu i od ogrodu. Od frontu na poziomie piwnicy przybudówka – garaż. Z tyłu zejście schodami do piwnicy. W części parterowej z bryły budynku wystaje przybudówka wsparta na dwóch kolumnach. Pod nią, na poziomie piwnicy, miejsce na zaparkowanie samochodu.&#10;&#10;Czarno-biała grafika. Plan budynku numer 28. W części parterowej duży salon, klatka schodowa na pierwsze piętro, korytarz i siedem mniejszych pomieszczeń. Na piętrze taras i trzy niewielkie pomieszczenia."/>
                    <pic:cNvPicPr/>
                  </pic:nvPicPr>
                  <pic:blipFill>
                    <a:blip r:embed="rId47">
                      <a:extLst>
                        <a:ext uri="{28A0092B-C50C-407E-A947-70E740481C1C}">
                          <a14:useLocalDpi xmlns:a14="http://schemas.microsoft.com/office/drawing/2010/main" val="0"/>
                        </a:ext>
                      </a:extLst>
                    </a:blip>
                    <a:stretch>
                      <a:fillRect/>
                    </a:stretch>
                  </pic:blipFill>
                  <pic:spPr>
                    <a:xfrm>
                      <a:off x="0" y="0"/>
                      <a:ext cx="5760720" cy="3808730"/>
                    </a:xfrm>
                    <a:prstGeom prst="rect">
                      <a:avLst/>
                    </a:prstGeom>
                  </pic:spPr>
                </pic:pic>
              </a:graphicData>
            </a:graphic>
          </wp:inline>
        </w:drawing>
      </w:r>
    </w:p>
    <w:p w14:paraId="4C2E677F" w14:textId="77777777" w:rsidR="004616EB" w:rsidRDefault="004616EB" w:rsidP="00B07125">
      <w:pPr>
        <w:pStyle w:val="Fotografia"/>
      </w:pPr>
      <w:r>
        <w:t>Zdjęcie numer 33.</w:t>
      </w:r>
    </w:p>
    <w:p w14:paraId="5D2903F0" w14:textId="2B4558D1" w:rsidR="004616EB" w:rsidRDefault="004616EB" w:rsidP="00B07125">
      <w:pPr>
        <w:pStyle w:val="Fotografia"/>
      </w:pPr>
      <w:r>
        <w:t>Dom jednorodzinny wolno stojący z garażami numer 28, projekt Emil Lange. Rysunek Łukasz Magdziarz, Jadwiga Urbanik (rzuty)</w:t>
      </w:r>
    </w:p>
    <w:p w14:paraId="590DE9E3" w14:textId="77777777" w:rsidR="004616EB" w:rsidRDefault="004616EB" w:rsidP="004616EB"/>
    <w:p w14:paraId="7A819698" w14:textId="3165441D" w:rsidR="00171B39" w:rsidRDefault="00171B39" w:rsidP="00171B39">
      <w:r>
        <w:t xml:space="preserve">Ekspozycja umieszczona w Hali Targów informowała o procesie projektowania budynku, nowych materiałach budowlanych (metale kolorowe, drewno, żelazo i stal, szkło naturalne i </w:t>
      </w:r>
      <w:r>
        <w:lastRenderedPageBreak/>
        <w:t>sztuczne, okładziny ścienne i podłogowe oraz tkaniny), farbach i kolorystyce, nowych sposobach budowania, urządzeniach technicznych w budownictwie mieszkaniowym, oświetleniu, sposobach wykończenia mieszkań, urządzaniu wnętrz, meblach, przedmiotach użytkowych mających zastosowanie w gospodarstwie domowym. Zaprezentowano gotowe, prototypowe wnętrza biurowe, miejsca pracy dla architekta, inżyniera, lekarza i prawnika. Urządzono gotowe, wzorcowe wnętrza mieszkalne, kuchnie, jadalnie, sypialnie, pokoje dzienne oraz całe mieszkania typu „</w:t>
      </w:r>
      <w:proofErr w:type="spellStart"/>
      <w:r>
        <w:t>Existentzminimum</w:t>
      </w:r>
      <w:proofErr w:type="spellEnd"/>
      <w:r>
        <w:t>” o powierzchni ok. 40 m2. W budynku wystawowym Hansa Poelziga pokazano mieszkanie i osiedle w rozwoju historycznym i na tle osiągnięć w różnych krajach świata (Argentyna, Dania, Wielka Brytania, Francja, Włochy, Austria, Szwecja, Szwajcaria, Polska), nowe sposoby urządzania miejskich</w:t>
      </w:r>
      <w:r w:rsidR="006F7C6D">
        <w:t xml:space="preserve"> </w:t>
      </w:r>
      <w:r>
        <w:t>terenów zielonych w wielu niemieckich miastach, również w porównaniu z osiągnięciami zagranicznymi (Szwajcaria, Holandia, Francja, Czechosłowacja, Austria, Dania i Stany Zjednoczone) oraz urządzenia wrocławskich terenów zielonych.</w:t>
      </w:r>
    </w:p>
    <w:p w14:paraId="587B4220" w14:textId="77777777" w:rsidR="00171B39" w:rsidRDefault="00171B39" w:rsidP="00171B39">
      <w:r>
        <w:t>W Hali Stulecia pokazano: międzynarodową wystawę Niemieckiego Werkbundu pod hasłem „</w:t>
      </w:r>
      <w:proofErr w:type="spellStart"/>
      <w:r>
        <w:t>Neues</w:t>
      </w:r>
      <w:proofErr w:type="spellEnd"/>
      <w:r>
        <w:t xml:space="preserve"> </w:t>
      </w:r>
      <w:proofErr w:type="spellStart"/>
      <w:r>
        <w:t>Bauen</w:t>
      </w:r>
      <w:proofErr w:type="spellEnd"/>
      <w:r>
        <w:t>”, wystawę Politechniki Wrocławskiej, wystawę osiągnięć wrocławskiej Spółdzielni Osiedlowej „</w:t>
      </w:r>
      <w:proofErr w:type="spellStart"/>
      <w:r>
        <w:t>Eichborngarten</w:t>
      </w:r>
      <w:proofErr w:type="spellEnd"/>
      <w:r>
        <w:t xml:space="preserve">” (Przypis numer 54) oraz wystawę </w:t>
      </w:r>
      <w:proofErr w:type="spellStart"/>
      <w:r>
        <w:t>Bauhausu</w:t>
      </w:r>
      <w:proofErr w:type="spellEnd"/>
      <w:r>
        <w:t xml:space="preserve"> z Dessau.</w:t>
      </w:r>
    </w:p>
    <w:p w14:paraId="0BA497AD"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54.</w:t>
      </w:r>
    </w:p>
    <w:p w14:paraId="445B775A" w14:textId="77777777" w:rsidR="00171B39" w:rsidRPr="009915CF" w:rsidRDefault="00171B39" w:rsidP="006F7C6D">
      <w:pPr>
        <w:pStyle w:val="Przypisy"/>
        <w:rPr>
          <w:lang w:val="de-DE"/>
        </w:rPr>
      </w:pPr>
      <w:r w:rsidRPr="009915CF">
        <w:rPr>
          <w:lang w:val="de-DE"/>
        </w:rPr>
        <w:t>Siedlungsgenossenschaft „Eichborngarten” GmbH.</w:t>
      </w:r>
    </w:p>
    <w:p w14:paraId="03FE97AF" w14:textId="77777777" w:rsidR="00171B39" w:rsidRDefault="00171B39" w:rsidP="006F7C6D">
      <w:pPr>
        <w:pStyle w:val="Przypisy"/>
      </w:pPr>
      <w:r>
        <w:t>Koniec przypisu numer 54.</w:t>
      </w:r>
    </w:p>
    <w:p w14:paraId="7EEBE179" w14:textId="5D9953BB" w:rsidR="00171B39" w:rsidRDefault="00171B39" w:rsidP="00171B39">
      <w:r>
        <w:t>Duży fragment wrocławskiej ekspozycji stanowiły prace niemieckiego rzemiosła pokazane w specjalnie wybudowanym w pobliżu Hali Stulecia pawilonie zaprojektowanym przez Gustava Wolfa. Pokazano tu wyroby rzemiosła (zegary kontrolne, oświetlenie, kaloryfery, wyroby żelazne) oraz wzorcowe warsztaty pracy rzemieślników: tkacza, grawera szkła, tapicera, tapeciarza, ślusarza, rymarza, krawca, garncarza, fryzjera, fotografa, malarza, stolarza, introligatora, szewca, grawera, złotnika, snycerza, pracownika zajmującego się kształtowaniem szkła, emaliera i lakiernika. Na wolnym powietrzu pokazano wzorcową ulicę handlową (sklepy wraz z wyposażeniem),</w:t>
      </w:r>
      <w:r w:rsidR="006F7C6D">
        <w:t xml:space="preserve"> </w:t>
      </w:r>
      <w:r>
        <w:t xml:space="preserve">środki komunikacji (w specjalnym pawilonie), maszyny budowlane, ogrody specjalne, szklarnie i sprzęt ogrodniczy. Zaprezentowano poza </w:t>
      </w:r>
      <w:r>
        <w:lastRenderedPageBreak/>
        <w:t xml:space="preserve">tym wzorcowe gospodarstwo wiejskie z wszelkim martwym i żywym inwentarzem, zagospodarowanie terenów przeznaczonych dla dzieci wraz z ogrodem szkolnym, placami zabaw na wolnym powietrzu, sanatorium dziennego pobytu dla dzieci cierpiących na choroby płuc i teatrzykiem lalkowym, domki weekendowe, a nawet wystawę sztuki cmentarnej. Od 24 do 27 lipca 1929 roku odbyły się we Wrocławiu, po raz pierwszy na wschodzie Niemiec, dni Werkbundu (Przypis numer 55). </w:t>
      </w:r>
    </w:p>
    <w:p w14:paraId="3A35CBE7"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55.</w:t>
      </w:r>
    </w:p>
    <w:p w14:paraId="3CDC3AF4" w14:textId="77777777" w:rsidR="00171B39" w:rsidRPr="009915CF" w:rsidRDefault="00171B39" w:rsidP="006F7C6D">
      <w:pPr>
        <w:pStyle w:val="Przypisy"/>
        <w:rPr>
          <w:lang w:val="de-DE"/>
        </w:rPr>
      </w:pPr>
      <w:r w:rsidRPr="009915CF">
        <w:rPr>
          <w:lang w:val="de-DE"/>
        </w:rPr>
        <w:t>„Ostdeutsche Bau-Zeitung-Breslau”, t. 27, 1929, s. 483.</w:t>
      </w:r>
    </w:p>
    <w:p w14:paraId="67CE7AE7" w14:textId="77777777" w:rsidR="00171B39" w:rsidRDefault="00171B39" w:rsidP="006F7C6D">
      <w:pPr>
        <w:pStyle w:val="Przypisy"/>
      </w:pPr>
      <w:r>
        <w:t>Koniec przypisu numer 55.</w:t>
      </w:r>
    </w:p>
    <w:p w14:paraId="774DEF11" w14:textId="77777777" w:rsidR="00171B39" w:rsidRDefault="00171B39" w:rsidP="00171B39">
      <w:r>
        <w:t>Wystawa miała być pokazem osiągnięć Śląskiej Sekcji tej organizacji. Zorganizowano również w czasie trwania wystawy obrady Związku Architektów Niemieckich (Przypis numer 56).</w:t>
      </w:r>
    </w:p>
    <w:p w14:paraId="03D968C0" w14:textId="77777777" w:rsidR="00171B39" w:rsidRDefault="00171B39" w:rsidP="006F7C6D">
      <w:pPr>
        <w:pStyle w:val="Przypisy"/>
      </w:pPr>
      <w:r>
        <w:t>Wyjaśnienie przypisu numer 56.</w:t>
      </w:r>
    </w:p>
    <w:p w14:paraId="46942DBF" w14:textId="77777777" w:rsidR="00171B39" w:rsidRDefault="00171B39" w:rsidP="006F7C6D">
      <w:pPr>
        <w:pStyle w:val="Przypisy"/>
      </w:pPr>
      <w:r>
        <w:t xml:space="preserve">Lubomir ŠLAPETA, Vladimir ŠLAPETA, </w:t>
      </w:r>
      <w:proofErr w:type="spellStart"/>
      <w:r>
        <w:t>op.cit</w:t>
      </w:r>
      <w:proofErr w:type="spellEnd"/>
      <w:r>
        <w:t xml:space="preserve">., s. 1436 (Bund der </w:t>
      </w:r>
      <w:proofErr w:type="spellStart"/>
      <w:r>
        <w:t>Deutschen</w:t>
      </w:r>
      <w:proofErr w:type="spellEnd"/>
      <w:r>
        <w:t xml:space="preserve"> </w:t>
      </w:r>
      <w:proofErr w:type="spellStart"/>
      <w:r>
        <w:t>Architekten</w:t>
      </w:r>
      <w:proofErr w:type="spellEnd"/>
      <w:r>
        <w:t xml:space="preserve"> – BDA).</w:t>
      </w:r>
    </w:p>
    <w:p w14:paraId="3DABC15E" w14:textId="77777777" w:rsidR="00171B39" w:rsidRDefault="00171B39" w:rsidP="006F7C6D">
      <w:pPr>
        <w:pStyle w:val="Przypisy"/>
      </w:pPr>
      <w:r>
        <w:t>Koniec przypisu numer 56.</w:t>
      </w:r>
    </w:p>
    <w:p w14:paraId="012609D8" w14:textId="77777777" w:rsidR="00171B39" w:rsidRDefault="00171B39" w:rsidP="00171B39">
      <w:r>
        <w:t xml:space="preserve">Mimo wielu udogodnień i atrakcji, które oferowano mieszkańcom Wrocławia i Śląska (Przypis numer 57), liczba zwiedzających była mniejsza niż oczekiwano. </w:t>
      </w:r>
    </w:p>
    <w:p w14:paraId="2B545D04"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57.</w:t>
      </w:r>
    </w:p>
    <w:p w14:paraId="21149ADD" w14:textId="465ECB7D" w:rsidR="00171B39" w:rsidRDefault="00171B39" w:rsidP="006F7C6D">
      <w:pPr>
        <w:pStyle w:val="Przypisy"/>
      </w:pPr>
      <w:r w:rsidRPr="009915CF">
        <w:rPr>
          <w:lang w:val="de-DE"/>
        </w:rPr>
        <w:t xml:space="preserve">Sonderzug der </w:t>
      </w:r>
      <w:proofErr w:type="spellStart"/>
      <w:r w:rsidRPr="009915CF">
        <w:rPr>
          <w:lang w:val="de-DE"/>
        </w:rPr>
        <w:t>Rechsbahn</w:t>
      </w:r>
      <w:proofErr w:type="spellEnd"/>
      <w:r w:rsidRPr="009915CF">
        <w:rPr>
          <w:lang w:val="de-DE"/>
        </w:rPr>
        <w:t xml:space="preserve"> zur Breslauer </w:t>
      </w:r>
      <w:proofErr w:type="spellStart"/>
      <w:r w:rsidRPr="009915CF">
        <w:rPr>
          <w:lang w:val="de-DE"/>
        </w:rPr>
        <w:t>WuWA</w:t>
      </w:r>
      <w:proofErr w:type="spellEnd"/>
      <w:r w:rsidRPr="009915CF">
        <w:rPr>
          <w:lang w:val="de-DE"/>
        </w:rPr>
        <w:t xml:space="preserve">, „Schlesiens Handwerk und Gewerbe”, t. 10, 1929, s. 371. </w:t>
      </w:r>
      <w:r>
        <w:t>Reklamowano pociągi do Wrocławia z biletami po obniżonej cenie. „</w:t>
      </w:r>
      <w:proofErr w:type="spellStart"/>
      <w:r>
        <w:t>Schlesische</w:t>
      </w:r>
      <w:proofErr w:type="spellEnd"/>
      <w:r>
        <w:t xml:space="preserve"> </w:t>
      </w:r>
      <w:proofErr w:type="spellStart"/>
      <w:r>
        <w:t>Monatshefte</w:t>
      </w:r>
      <w:proofErr w:type="spellEnd"/>
      <w:r>
        <w:t>”, s. 399–401. Zorganizowano również konkurs fotograficzny z nagrodami, dla amatorów, na zdjęcie z wystawy. „</w:t>
      </w:r>
      <w:proofErr w:type="spellStart"/>
      <w:r>
        <w:t>Schlesiens</w:t>
      </w:r>
      <w:proofErr w:type="spellEnd"/>
      <w:r>
        <w:t xml:space="preserve"> </w:t>
      </w:r>
      <w:proofErr w:type="spellStart"/>
      <w:r>
        <w:t>Handwerk</w:t>
      </w:r>
      <w:proofErr w:type="spellEnd"/>
      <w:r>
        <w:t xml:space="preserve"> </w:t>
      </w:r>
      <w:proofErr w:type="spellStart"/>
      <w:r>
        <w:t>und</w:t>
      </w:r>
      <w:proofErr w:type="spellEnd"/>
      <w:r>
        <w:t xml:space="preserve"> </w:t>
      </w:r>
      <w:proofErr w:type="spellStart"/>
      <w:r>
        <w:t>Gewerebe</w:t>
      </w:r>
      <w:proofErr w:type="spellEnd"/>
      <w:r>
        <w:t>”, t. 10, 1929, s. 330. Aby jak najszerzej rozpropagować nowości pokazywane na wystawie, Biuro Wspierania Rzemiosła Izby Rzemieślniczej we Wrocławiu (</w:t>
      </w:r>
      <w:proofErr w:type="spellStart"/>
      <w:r>
        <w:t>Gewerbeförderungsstelle</w:t>
      </w:r>
      <w:proofErr w:type="spellEnd"/>
      <w:r>
        <w:t xml:space="preserve"> der </w:t>
      </w:r>
      <w:proofErr w:type="spellStart"/>
      <w:r>
        <w:t>Handwerkskammer</w:t>
      </w:r>
      <w:proofErr w:type="spellEnd"/>
      <w:r>
        <w:t>) zorganizowało</w:t>
      </w:r>
      <w:r w:rsidR="006F7C6D">
        <w:t xml:space="preserve"> </w:t>
      </w:r>
      <w:r>
        <w:t>oprowadzanie po Hali Rzemiosła (14–21.07.1929). „</w:t>
      </w:r>
      <w:proofErr w:type="spellStart"/>
      <w:r>
        <w:t>Schlesiens</w:t>
      </w:r>
      <w:proofErr w:type="spellEnd"/>
      <w:r>
        <w:t xml:space="preserve"> </w:t>
      </w:r>
      <w:proofErr w:type="spellStart"/>
      <w:r>
        <w:t>Handwerk</w:t>
      </w:r>
      <w:proofErr w:type="spellEnd"/>
      <w:r>
        <w:t xml:space="preserve"> </w:t>
      </w:r>
      <w:proofErr w:type="spellStart"/>
      <w:r>
        <w:t>und</w:t>
      </w:r>
      <w:proofErr w:type="spellEnd"/>
      <w:r>
        <w:t xml:space="preserve"> </w:t>
      </w:r>
      <w:proofErr w:type="spellStart"/>
      <w:r>
        <w:t>Gewerbe</w:t>
      </w:r>
      <w:proofErr w:type="spellEnd"/>
      <w:r>
        <w:t>”, t. 10, 1929, s. 302. Spółka Wystawiennicza (</w:t>
      </w:r>
      <w:proofErr w:type="spellStart"/>
      <w:r>
        <w:t>Messegesellschaft</w:t>
      </w:r>
      <w:proofErr w:type="spellEnd"/>
      <w:r>
        <w:t xml:space="preserve">) przekazała do dyspozycji członków cechów i ich rodzin stałe karty </w:t>
      </w:r>
      <w:r>
        <w:lastRenderedPageBreak/>
        <w:t xml:space="preserve">wejściowe za pół ceny. </w:t>
      </w:r>
      <w:proofErr w:type="spellStart"/>
      <w:r>
        <w:t>Wohnung</w:t>
      </w:r>
      <w:proofErr w:type="spellEnd"/>
      <w:r>
        <w:t xml:space="preserve"> </w:t>
      </w:r>
      <w:proofErr w:type="spellStart"/>
      <w:r>
        <w:t>und</w:t>
      </w:r>
      <w:proofErr w:type="spellEnd"/>
      <w:r>
        <w:t xml:space="preserve"> </w:t>
      </w:r>
      <w:proofErr w:type="spellStart"/>
      <w:r>
        <w:t>Werkraum</w:t>
      </w:r>
      <w:proofErr w:type="spellEnd"/>
      <w:r w:rsidR="006F7C6D">
        <w:t xml:space="preserve"> </w:t>
      </w:r>
      <w:proofErr w:type="spellStart"/>
      <w:r>
        <w:t>Werkbundausstellung</w:t>
      </w:r>
      <w:proofErr w:type="spellEnd"/>
      <w:r>
        <w:t xml:space="preserve"> in </w:t>
      </w:r>
      <w:proofErr w:type="spellStart"/>
      <w:r>
        <w:t>Breslau</w:t>
      </w:r>
      <w:proofErr w:type="spellEnd"/>
      <w:r>
        <w:t xml:space="preserve"> 1929… Na zwiedzających czekała cukiernia, kino na świeżym powietrzu (</w:t>
      </w:r>
      <w:proofErr w:type="spellStart"/>
      <w:r>
        <w:t>Tageslicht</w:t>
      </w:r>
      <w:proofErr w:type="spellEnd"/>
      <w:r>
        <w:t>-Kino) i pociąg „</w:t>
      </w:r>
      <w:proofErr w:type="spellStart"/>
      <w:r>
        <w:t>Liliputbahn</w:t>
      </w:r>
      <w:proofErr w:type="spellEnd"/>
      <w:r>
        <w:t xml:space="preserve">” obwożący po wystawie. </w:t>
      </w:r>
    </w:p>
    <w:p w14:paraId="2E85DB71" w14:textId="77777777" w:rsidR="00171B39" w:rsidRDefault="00171B39" w:rsidP="006F7C6D">
      <w:pPr>
        <w:pStyle w:val="Przypisy"/>
      </w:pPr>
      <w:r>
        <w:t>Koniec przypisu numer 57.</w:t>
      </w:r>
    </w:p>
    <w:p w14:paraId="604038A5" w14:textId="77777777" w:rsidR="00171B39" w:rsidRDefault="00171B39" w:rsidP="00171B39">
      <w:r>
        <w:t>Wystawa zamknięta została ze stratami, ponieważ zamówione dotacje publiczne nie nadeszły (Przypis numer 58).</w:t>
      </w:r>
    </w:p>
    <w:p w14:paraId="1AC9ED6E" w14:textId="77777777" w:rsidR="00171B39" w:rsidRDefault="00171B39" w:rsidP="006F7C6D">
      <w:pPr>
        <w:pStyle w:val="Przypisy"/>
      </w:pPr>
      <w:r>
        <w:t>Wyjaśnienie przypisu numer 58.</w:t>
      </w:r>
    </w:p>
    <w:p w14:paraId="3DB66E80" w14:textId="7C060BC5" w:rsidR="00171B39" w:rsidRDefault="00171B39" w:rsidP="006F7C6D">
      <w:pPr>
        <w:pStyle w:val="Przypisy"/>
      </w:pPr>
      <w:r>
        <w:t xml:space="preserve">Lubomir ŠLAPETA, Vladimir ŠLAPETA, </w:t>
      </w:r>
      <w:proofErr w:type="spellStart"/>
      <w:r>
        <w:t>op.cit</w:t>
      </w:r>
      <w:proofErr w:type="spellEnd"/>
      <w:r>
        <w:t xml:space="preserve">., s. 1442–1444. </w:t>
      </w:r>
      <w:proofErr w:type="spellStart"/>
      <w:r w:rsidRPr="009915CF">
        <w:rPr>
          <w:lang w:val="de-DE"/>
        </w:rPr>
        <w:t>Por</w:t>
      </w:r>
      <w:proofErr w:type="spellEnd"/>
      <w:r w:rsidRPr="009915CF">
        <w:rPr>
          <w:lang w:val="de-DE"/>
        </w:rPr>
        <w:t xml:space="preserve">. Christine NIELSEN, Die </w:t>
      </w:r>
      <w:proofErr w:type="spellStart"/>
      <w:r w:rsidRPr="009915CF">
        <w:rPr>
          <w:lang w:val="de-DE"/>
        </w:rPr>
        <w:t>Versuchsiedlung</w:t>
      </w:r>
      <w:proofErr w:type="spellEnd"/>
      <w:r w:rsidRPr="009915CF">
        <w:rPr>
          <w:lang w:val="de-DE"/>
        </w:rPr>
        <w:t xml:space="preserve"> der Werkbundausstellung „Wohnung und Werkraum”, Breslau 1929. </w:t>
      </w:r>
      <w:proofErr w:type="spellStart"/>
      <w:r w:rsidRPr="009915CF">
        <w:rPr>
          <w:lang w:val="de-DE"/>
        </w:rPr>
        <w:t>Praca</w:t>
      </w:r>
      <w:proofErr w:type="spellEnd"/>
      <w:r w:rsidRPr="009915CF">
        <w:rPr>
          <w:lang w:val="de-DE"/>
        </w:rPr>
        <w:t xml:space="preserve"> </w:t>
      </w:r>
      <w:proofErr w:type="spellStart"/>
      <w:r w:rsidRPr="009915CF">
        <w:rPr>
          <w:lang w:val="de-DE"/>
        </w:rPr>
        <w:t>magisterska</w:t>
      </w:r>
      <w:proofErr w:type="spellEnd"/>
      <w:r w:rsidRPr="009915CF">
        <w:rPr>
          <w:lang w:val="de-DE"/>
        </w:rPr>
        <w:t xml:space="preserve">, </w:t>
      </w:r>
      <w:proofErr w:type="spellStart"/>
      <w:r w:rsidRPr="009915CF">
        <w:rPr>
          <w:lang w:val="de-DE"/>
        </w:rPr>
        <w:t>maszynopis</w:t>
      </w:r>
      <w:proofErr w:type="spellEnd"/>
      <w:r w:rsidRPr="009915CF">
        <w:rPr>
          <w:lang w:val="de-DE"/>
        </w:rPr>
        <w:t>, Philosophischen Fakultät der Rheinischen Friedrich-Wilhelms-Universität, Bonn 1994.</w:t>
      </w:r>
      <w:r w:rsidR="006F7C6D" w:rsidRPr="009915CF">
        <w:rPr>
          <w:lang w:val="de-DE"/>
        </w:rPr>
        <w:t xml:space="preserve"> </w:t>
      </w:r>
      <w:r>
        <w:t>Finansowe fiasko, które ponieśli organizatorzy, było prawdopodobnie spowodowane głównie brakiem wystarczających dotacji ze strony państwa oraz pewną rozrzutnością architektów. Jednocześnie wielokrotnie pisano w prasie o dużym zainteresowaniu ze strony zwiedzających.</w:t>
      </w:r>
    </w:p>
    <w:p w14:paraId="1AB9FAF8" w14:textId="77777777" w:rsidR="00171B39" w:rsidRDefault="00171B39" w:rsidP="006F7C6D">
      <w:pPr>
        <w:pStyle w:val="Przypisy"/>
      </w:pPr>
      <w:r>
        <w:t>Koniec przypisu numer 58.</w:t>
      </w:r>
    </w:p>
    <w:p w14:paraId="6BDDC718" w14:textId="44C9FB56" w:rsidR="00171B39" w:rsidRDefault="008F450D" w:rsidP="00171B39">
      <w:r>
        <w:rPr>
          <w:noProof/>
        </w:rPr>
        <w:lastRenderedPageBreak/>
        <w:drawing>
          <wp:inline distT="0" distB="0" distL="0" distR="0" wp14:anchorId="13BBF108" wp14:editId="462962D9">
            <wp:extent cx="5760720" cy="4168140"/>
            <wp:effectExtent l="0" t="0" r="0" b="3810"/>
            <wp:docPr id="1710568088" name="Obraz 10" descr="Dwie czarno-białe strony z czasopisma. W górnej części każdej ze stron fotografia – po lewej taras na budynku hotelu, po prawej wnętrze restauracji Wohnheims. Po lewej, przy dolnej krawędzi kartki, niewielki plan hotelu. Każda ze stron jest podzielona na dwie szpalty tekstu. Tekst po niemie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68088" name="Obraz 10" descr="Dwie czarno-białe strony z czasopisma. W górnej części każdej ze stron fotografia – po lewej taras na budynku hotelu, po prawej wnętrze restauracji Wohnheims. Po lewej, przy dolnej krawędzi kartki, niewielki plan hotelu. Każda ze stron jest podzielona na dwie szpalty tekstu. Tekst po niemiecku."/>
                    <pic:cNvPicPr/>
                  </pic:nvPicPr>
                  <pic:blipFill>
                    <a:blip r:embed="rId48">
                      <a:extLst>
                        <a:ext uri="{28A0092B-C50C-407E-A947-70E740481C1C}">
                          <a14:useLocalDpi xmlns:a14="http://schemas.microsoft.com/office/drawing/2010/main" val="0"/>
                        </a:ext>
                      </a:extLst>
                    </a:blip>
                    <a:stretch>
                      <a:fillRect/>
                    </a:stretch>
                  </pic:blipFill>
                  <pic:spPr>
                    <a:xfrm>
                      <a:off x="0" y="0"/>
                      <a:ext cx="5760720" cy="4168140"/>
                    </a:xfrm>
                    <a:prstGeom prst="rect">
                      <a:avLst/>
                    </a:prstGeom>
                  </pic:spPr>
                </pic:pic>
              </a:graphicData>
            </a:graphic>
          </wp:inline>
        </w:drawing>
      </w:r>
    </w:p>
    <w:p w14:paraId="2FD2F1B6" w14:textId="77777777" w:rsidR="004616EB" w:rsidRDefault="004616EB" w:rsidP="00B07125">
      <w:pPr>
        <w:pStyle w:val="Fotografia"/>
      </w:pPr>
      <w:r>
        <w:t>Zdjęcie numer 34.</w:t>
      </w:r>
    </w:p>
    <w:p w14:paraId="7965A919" w14:textId="4A8F8DDC" w:rsidR="004616EB" w:rsidRDefault="004616EB" w:rsidP="00B07125">
      <w:pPr>
        <w:pStyle w:val="Fotografia"/>
      </w:pPr>
      <w:r>
        <w:t>Artykuł w czasopiśmie „</w:t>
      </w:r>
      <w:proofErr w:type="spellStart"/>
      <w:r>
        <w:t>Innen-Dekoration</w:t>
      </w:r>
      <w:proofErr w:type="spellEnd"/>
      <w:r>
        <w:t>” opisujący budynki wzorcowego osiedla WuWA, 1929</w:t>
      </w:r>
    </w:p>
    <w:p w14:paraId="02F9919E" w14:textId="77777777" w:rsidR="004616EB" w:rsidRDefault="004616EB" w:rsidP="004616EB"/>
    <w:p w14:paraId="362BDD1A" w14:textId="77777777" w:rsidR="00171B39" w:rsidRDefault="00171B39" w:rsidP="006F7C6D">
      <w:pPr>
        <w:pStyle w:val="Nagwek1"/>
      </w:pPr>
      <w:r>
        <w:t>Wywiad</w:t>
      </w:r>
    </w:p>
    <w:p w14:paraId="4BCE122D" w14:textId="77777777" w:rsidR="00171B39" w:rsidRDefault="00171B39" w:rsidP="00171B39"/>
    <w:p w14:paraId="596D7E00" w14:textId="24B15A6F" w:rsidR="00171B39" w:rsidRDefault="00171B39" w:rsidP="00171B39">
      <w:r>
        <w:t xml:space="preserve">Rozmowa z Tomaszem Bonieckim (dalej skrót TB), architektem, autorem rewaloryzacji domu jednorodzinnego proj. Ludwiga </w:t>
      </w:r>
      <w:proofErr w:type="spellStart"/>
      <w:r>
        <w:t>Moshamera</w:t>
      </w:r>
      <w:proofErr w:type="spellEnd"/>
      <w:r>
        <w:t xml:space="preserve"> przy ul. Zielonego Dębu </w:t>
      </w:r>
    </w:p>
    <w:p w14:paraId="5887BC3C" w14:textId="77777777" w:rsidR="00171B39" w:rsidRDefault="00171B39" w:rsidP="006F7C6D">
      <w:pPr>
        <w:pStyle w:val="Nagwek2"/>
      </w:pPr>
      <w:r>
        <w:lastRenderedPageBreak/>
        <w:t>Dom jednorodzinny nr 37</w:t>
      </w:r>
    </w:p>
    <w:p w14:paraId="6A4D3BC3" w14:textId="18FCFCAE" w:rsidR="00171B39" w:rsidRDefault="006D0488" w:rsidP="00171B39">
      <w:r>
        <w:rPr>
          <w:noProof/>
        </w:rPr>
        <w:drawing>
          <wp:inline distT="0" distB="0" distL="0" distR="0" wp14:anchorId="3F8F0138" wp14:editId="5FD2D1CA">
            <wp:extent cx="2671639" cy="2671639"/>
            <wp:effectExtent l="0" t="0" r="0" b="0"/>
            <wp:docPr id="1203932409" name="Obraz 11" descr="Kolorowa fotografia. Tomasz Boniecki to mężczyzna w średnim wieku z krótkimi ciemnymi włosami. Nosi okulary w grubych ciemnych oprawkach, ciemny sweter w szpic, pod nim biały t-shirt. Uśmiecha się do fotografując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2409" name="Obraz 11" descr="Kolorowa fotografia. Tomasz Boniecki to mężczyzna w średnim wieku z krótkimi ciemnymi włosami. Nosi okulary w grubych ciemnych oprawkach, ciemny sweter w szpic, pod nim biały t-shirt. Uśmiecha się do fotografującego."/>
                    <pic:cNvPicPr/>
                  </pic:nvPicPr>
                  <pic:blipFill>
                    <a:blip r:embed="rId49">
                      <a:extLst>
                        <a:ext uri="{28A0092B-C50C-407E-A947-70E740481C1C}">
                          <a14:useLocalDpi xmlns:a14="http://schemas.microsoft.com/office/drawing/2010/main" val="0"/>
                        </a:ext>
                      </a:extLst>
                    </a:blip>
                    <a:stretch>
                      <a:fillRect/>
                    </a:stretch>
                  </pic:blipFill>
                  <pic:spPr>
                    <a:xfrm>
                      <a:off x="0" y="0"/>
                      <a:ext cx="2693349" cy="2693349"/>
                    </a:xfrm>
                    <a:prstGeom prst="rect">
                      <a:avLst/>
                    </a:prstGeom>
                  </pic:spPr>
                </pic:pic>
              </a:graphicData>
            </a:graphic>
          </wp:inline>
        </w:drawing>
      </w:r>
      <w:r>
        <w:t xml:space="preserve">     </w:t>
      </w:r>
      <w:r>
        <w:rPr>
          <w:noProof/>
        </w:rPr>
        <w:drawing>
          <wp:inline distT="0" distB="0" distL="0" distR="0" wp14:anchorId="783EF60F" wp14:editId="143AFB3E">
            <wp:extent cx="5664530" cy="5664530"/>
            <wp:effectExtent l="0" t="0" r="0" b="0"/>
            <wp:docPr id="538508078" name="Obraz 12" descr="Kolorowa fotografia. Fragment domu jednorodzinnego numer 37 od strony ogrodu. Po lewej część parterowa, po prawej jednopiętrowa. Skrzydła są połączone zaokrągloną ścianą z trzema dużymi oknami tarasowymi. Ściany białe, na podmurówce z czerwonej ceg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8078" name="Obraz 12" descr="Kolorowa fotografia. Fragment domu jednorodzinnego numer 37 od strony ogrodu. Po lewej część parterowa, po prawej jednopiętrowa. Skrzydła są połączone zaokrągloną ścianą z trzema dużymi oknami tarasowymi. Ściany białe, na podmurówce z czerwonej cegły."/>
                    <pic:cNvPicPr/>
                  </pic:nvPicPr>
                  <pic:blipFill>
                    <a:blip r:embed="rId50">
                      <a:extLst>
                        <a:ext uri="{28A0092B-C50C-407E-A947-70E740481C1C}">
                          <a14:useLocalDpi xmlns:a14="http://schemas.microsoft.com/office/drawing/2010/main" val="0"/>
                        </a:ext>
                      </a:extLst>
                    </a:blip>
                    <a:stretch>
                      <a:fillRect/>
                    </a:stretch>
                  </pic:blipFill>
                  <pic:spPr>
                    <a:xfrm>
                      <a:off x="0" y="0"/>
                      <a:ext cx="5672591" cy="5672591"/>
                    </a:xfrm>
                    <a:prstGeom prst="rect">
                      <a:avLst/>
                    </a:prstGeom>
                  </pic:spPr>
                </pic:pic>
              </a:graphicData>
            </a:graphic>
          </wp:inline>
        </w:drawing>
      </w:r>
    </w:p>
    <w:p w14:paraId="33F400F1" w14:textId="77777777" w:rsidR="004616EB" w:rsidRDefault="004616EB" w:rsidP="00B07125">
      <w:pPr>
        <w:pStyle w:val="Fotografia"/>
      </w:pPr>
      <w:r>
        <w:lastRenderedPageBreak/>
        <w:t>Zdjęcie numer 35.</w:t>
      </w:r>
    </w:p>
    <w:p w14:paraId="683F6BF7" w14:textId="32D4EBB4" w:rsidR="004616EB" w:rsidRDefault="004616EB" w:rsidP="00B07125">
      <w:pPr>
        <w:pStyle w:val="Fotografia"/>
      </w:pPr>
      <w:r>
        <w:t xml:space="preserve">Dom jednorodzinny wolno stojący numer 37, projekt Ludwig </w:t>
      </w:r>
      <w:proofErr w:type="spellStart"/>
      <w:r>
        <w:t>Moshamer</w:t>
      </w:r>
      <w:proofErr w:type="spellEnd"/>
      <w:r>
        <w:t xml:space="preserve">, kompleksowa rewaloryzacja arch. Tomasz Boniecki przy współpracy arch. Weroniki </w:t>
      </w:r>
      <w:proofErr w:type="spellStart"/>
      <w:r>
        <w:t>Moszczeńskiej</w:t>
      </w:r>
      <w:proofErr w:type="spellEnd"/>
    </w:p>
    <w:p w14:paraId="4E631772" w14:textId="77777777" w:rsidR="004616EB" w:rsidRDefault="004616EB" w:rsidP="004616EB"/>
    <w:p w14:paraId="2FFA8C3F" w14:textId="77777777" w:rsidR="00171B39" w:rsidRDefault="00171B39" w:rsidP="00171B39">
      <w:r>
        <w:t>Grażyna Hryncewicz-Lamber: Opowiedz mi, co zastaliście. Być może nie do końca dobrze zapamiętałam sobie, jak wyglądał budynek, który kupili inwestorzy. Czy to prawda, że poprzednicy państwa Haśko robili remonty i że właśnie ze skutkami tych remontów walczyliście?</w:t>
      </w:r>
    </w:p>
    <w:p w14:paraId="56DC2713" w14:textId="36B1E2DF" w:rsidR="00171B39" w:rsidRDefault="00171B39" w:rsidP="00171B39">
      <w:r>
        <w:t xml:space="preserve">TB: Tak, przede wszystkim z tym. Inwestorzy dysponują zdjęciami pokazującymi, jak to wyglądało w momencie kupna. Pomijając fakt, że cała działka była porośnięta jakimś zielskiem, musieliśmy uporać się z efektami dzikich przebudów. Ponieważ dachy zaczęły przeciekać, to poprzedni właściciel, zamiast je naprawić w bardziej konwencjonalny sposób, założył na skorodowaną konstrukcję drewnianą dwuspadowe dachy, </w:t>
      </w:r>
      <w:r w:rsidR="006F7C6D">
        <w:t xml:space="preserve"> </w:t>
      </w:r>
      <w:r>
        <w:t>o małym nachyleniu, ale nie przejmując się tym, żeby je schować za istniejącym okapem. Krokwie wystawały poza obrys budynku, co więcej, nie miały rynien, tak że woda się lała, tylko trochę dalej od ściany domu. Tak samo wyremontowano również wyższą część dachu: widać było takie powystawiane krokiewki obite deskami i na tym papę. W jakim stanie był dom? W stanie strasznym. Potem, jak inwestor miał jakiś przypływ finansów, to ocieplił dom styropianem.</w:t>
      </w:r>
    </w:p>
    <w:p w14:paraId="195BCEC9" w14:textId="77777777" w:rsidR="00171B39" w:rsidRDefault="00171B39" w:rsidP="00171B39">
      <w:r>
        <w:t>GHL: Ten poprzedni inwestor?</w:t>
      </w:r>
    </w:p>
    <w:p w14:paraId="367AE804" w14:textId="35319C25" w:rsidR="00171B39" w:rsidRDefault="00171B39" w:rsidP="00171B39">
      <w:r>
        <w:t xml:space="preserve">TB: Ten poprzedni. Wymienił okna. Na brązowe ze złotymi szprosami. Ale od dołu, od piwnicy, mu to wszystko zamakało. Było strasznie zawilgocone. Po prostu nie do </w:t>
      </w:r>
      <w:r w:rsidR="006F7C6D">
        <w:t xml:space="preserve"> </w:t>
      </w:r>
      <w:r>
        <w:t>zamieszkania. Zachowały się jakieś stare parkiety, część tego drewna zdaje się uratowano, ale ogólnie</w:t>
      </w:r>
      <w:r w:rsidR="006F7C6D">
        <w:t xml:space="preserve"> </w:t>
      </w:r>
      <w:r>
        <w:t xml:space="preserve">to był szmelc. </w:t>
      </w:r>
    </w:p>
    <w:p w14:paraId="0AAF7418" w14:textId="77777777" w:rsidR="00171B39" w:rsidRDefault="00171B39" w:rsidP="00171B39">
      <w:r>
        <w:t>GHL: Czy obecni właściciele zdecydowali się kupić ten dom za względu na położenie?</w:t>
      </w:r>
    </w:p>
    <w:p w14:paraId="08056974" w14:textId="77777777" w:rsidR="00171B39" w:rsidRDefault="00171B39" w:rsidP="00171B39">
      <w:r>
        <w:t xml:space="preserve">TB: Nie. Bo chcieli. Oni chcieli właśnie tu. Ten dom. I polowali na ten dom długie lata. Inwestorzy nie mieszkali tam do czasu remontu. I robiliśmy ten projekt jeszcze zanim się pojawiło dofinansowanie, ale szczęśliwie tak się złożyło, że oni nie mieli pieniędzy na remont i nie zaczęli go, a potem dostali dofinansowanie z Programu Konserwatora Miejskiego. Dom </w:t>
      </w:r>
      <w:r>
        <w:lastRenderedPageBreak/>
        <w:t>był w koszmarnym stanie, po prostu nie bardzo było co oglądać. Tak to wygląda, jeżeli chodzi o kwestie budowlane.</w:t>
      </w:r>
    </w:p>
    <w:p w14:paraId="107B53FA" w14:textId="77777777" w:rsidR="00171B39" w:rsidRDefault="00171B39" w:rsidP="00171B39">
      <w:r>
        <w:t>GHL: A kwestie funkcji? Obecnie układ wnętrz wygląda trochę inaczej niż w 1929 roku, jest problem częściowo zachowanych czy niezachowanych ścianek działowych w kuchni.</w:t>
      </w:r>
    </w:p>
    <w:p w14:paraId="66514A53" w14:textId="77777777" w:rsidR="00171B39" w:rsidRDefault="00171B39" w:rsidP="00171B39">
      <w:r>
        <w:t>TB: Niezachowanych. Jeśli chodzi o funkcję, praktycznie zachowaliśmy całość tego, co było. Właśnie z wyjątkiem tej kuchni, w której ktoś pozbył się służbówki. Służbówka przestała być potrzebna, prawda? A w zamian przydawała się większa kuchnia.</w:t>
      </w:r>
    </w:p>
    <w:p w14:paraId="48D205B7" w14:textId="010C2FD7" w:rsidR="00171B39" w:rsidRDefault="00171B39" w:rsidP="00171B39">
      <w:r>
        <w:t>GHL: Tak, ona jest olbrzymia.</w:t>
      </w:r>
    </w:p>
    <w:p w14:paraId="3C320F3A" w14:textId="02E0ECFF" w:rsidR="00171B39" w:rsidRDefault="00171B39" w:rsidP="00171B39">
      <w:r>
        <w:t>TB: Ona jest spora. Nie jest olbrzymia, ale jest duża. Jak się ma duży dom dla dwóch osób i z dorosłym dzieckiem, które bywa tam albo i nie bywa… Co szkodzi mieć dużą kuchnię. Zadecydowane</w:t>
      </w:r>
      <w:r w:rsidR="00470CF3">
        <w:t xml:space="preserve"> </w:t>
      </w:r>
      <w:r>
        <w:t xml:space="preserve">zostało, że nie odtwarza się ścianek działowych w kuchni, która była już kiedyś wcześniej przebudowana. </w:t>
      </w:r>
    </w:p>
    <w:p w14:paraId="0ED9BA11" w14:textId="77777777" w:rsidR="00171B39" w:rsidRDefault="00171B39" w:rsidP="00171B39">
      <w:r>
        <w:t>GHL: A czy zachowały się widoczne na starych rysunkach przesuwne ścianki? W wielu domach na projektach były takie podziały w „</w:t>
      </w:r>
      <w:proofErr w:type="spellStart"/>
      <w:r>
        <w:t>livingu</w:t>
      </w:r>
      <w:proofErr w:type="spellEnd"/>
      <w:r>
        <w:t>”. Czy w ogóle był jakiś ślad po tym?</w:t>
      </w:r>
    </w:p>
    <w:p w14:paraId="51C3EA4D" w14:textId="77777777" w:rsidR="00171B39" w:rsidRDefault="00171B39" w:rsidP="00171B39">
      <w:r>
        <w:t>TB: Teraz jest pozostawione jednoprzestrzenne wnętrze. Na starych zdjęciach ta ścianka jest widoczna, istniała przed wojną, ale już nie było jej w obiekcie, kiedy się nim zajęliśmy.</w:t>
      </w:r>
    </w:p>
    <w:p w14:paraId="01738A07" w14:textId="77777777" w:rsidR="00171B39" w:rsidRDefault="00171B39" w:rsidP="00171B39">
      <w:r>
        <w:t>GHL: Mówiłeś, że zachowały się jakieś elementy: kinkiety?</w:t>
      </w:r>
    </w:p>
    <w:p w14:paraId="4882DE92" w14:textId="77777777" w:rsidR="00171B39" w:rsidRDefault="00171B39" w:rsidP="00171B39">
      <w:r>
        <w:t xml:space="preserve">TB: Tak, kinkiety, chociaż nie wiem, w których oryginalnie wisiały miejscach. Zachowały się takie </w:t>
      </w:r>
      <w:proofErr w:type="spellStart"/>
      <w:r>
        <w:t>przywoływacze</w:t>
      </w:r>
      <w:proofErr w:type="spellEnd"/>
      <w:r>
        <w:t xml:space="preserve"> służby, panel z numerami pokoi.</w:t>
      </w:r>
    </w:p>
    <w:p w14:paraId="4F89B84B" w14:textId="77777777" w:rsidR="00171B39" w:rsidRDefault="00171B39" w:rsidP="00171B39">
      <w:r>
        <w:t>GHL: Modernizowaliście łazienkę?</w:t>
      </w:r>
    </w:p>
    <w:p w14:paraId="716FF095" w14:textId="77777777" w:rsidR="00171B39" w:rsidRDefault="00171B39" w:rsidP="00171B39">
      <w:r>
        <w:t xml:space="preserve">TB: Tak, zmieniony jest układ drzwi do łazienki [w oryginalnym projekcie do łazienki prowadziło troje drzwi – z korytarza i dwu sąsiednich sypialni]. Inwestorzy zrobili tutaj trochę po swojemu. Chodziło o to, żeby jednak dostosować dom do ich potrzeb. Na parterze jest teraz duża sypialnia z łazienką, to, co nazywamy „master </w:t>
      </w:r>
      <w:proofErr w:type="spellStart"/>
      <w:r>
        <w:t>bedroom</w:t>
      </w:r>
      <w:proofErr w:type="spellEnd"/>
      <w:r>
        <w:t>”, a oprócz tego na górze masz pokój z łazienką, to jest pokój syna, a poza tym pozostawiony jest WC przy wejściu na parterze. Podorabialiśmy tylko elementy techniczne: wentylację łazienek, kuchni, pomieszczeń piwnicy, której nie było w ogóle. Pomimo zaizolowania piwnicy wciąż jeszcze pojawia się wilgoć, miejscowo w najniższym punkcie piwnicy, w takim kanale.</w:t>
      </w:r>
    </w:p>
    <w:p w14:paraId="7724C91B" w14:textId="77777777" w:rsidR="00171B39" w:rsidRDefault="00171B39" w:rsidP="00171B39">
      <w:r>
        <w:lastRenderedPageBreak/>
        <w:t>GHL: Wydawało mi się, prawdopodobnie fałszywie, że dom tego rodzaju – dom dla klasy wyższej, bo w końcu takiej wielkości dom dla małej rodziny jest ekskluzywny – powinien być zrobiony porządnie. Powiedziałeś mi już, że niektóre mury czy w ogóle ustroje budowlane można tutaj uznać za godne Robinsona Crusoe.</w:t>
      </w:r>
    </w:p>
    <w:p w14:paraId="59441AE6" w14:textId="77777777" w:rsidR="00171B39" w:rsidRDefault="00171B39" w:rsidP="00171B39">
      <w:r>
        <w:t>TB: W pośpiechu klecącego szałas na noc…</w:t>
      </w:r>
    </w:p>
    <w:p w14:paraId="496398AB" w14:textId="77777777" w:rsidR="00171B39" w:rsidRDefault="00171B39" w:rsidP="00171B39">
      <w:r>
        <w:t>GHL: Czy cały dom jest taki?</w:t>
      </w:r>
    </w:p>
    <w:p w14:paraId="0CE4AD51" w14:textId="77777777" w:rsidR="00171B39" w:rsidRDefault="00171B39" w:rsidP="00171B39">
      <w:r>
        <w:t xml:space="preserve">TB: Myślę, że tak. Robiliśmy odkrywki w paru miejscach, głównie na górze, gdzie od środka było zrywane ocieplenie z </w:t>
      </w:r>
      <w:proofErr w:type="spellStart"/>
      <w:r>
        <w:t>torfoleum</w:t>
      </w:r>
      <w:proofErr w:type="spellEnd"/>
      <w:r>
        <w:t>.</w:t>
      </w:r>
    </w:p>
    <w:p w14:paraId="2C433FCD" w14:textId="77777777" w:rsidR="00171B39" w:rsidRDefault="00171B39" w:rsidP="00171B39">
      <w:r>
        <w:t>GHL: Czy ono było ułożone tylko na górze? Czy wszędzie indziej było już zerwane?</w:t>
      </w:r>
    </w:p>
    <w:p w14:paraId="2AF378D6" w14:textId="77777777" w:rsidR="00171B39" w:rsidRDefault="00171B39" w:rsidP="00171B39">
      <w:r>
        <w:t xml:space="preserve">TB: Na górze je odkryliśmy, nie pamiętam, jak było na dole. Na górze, jak się odsłonił ten wątek muru, to stwierdziliśmy, że murowali to „na odwal się”. Widać, że jest to taki klasyczny obiekt na wystawę. Zbudowany szybko i z byle czego, zaklajstrowany tynkiem, dobrze że w ogóle są jakieś ściany, a nie sam tynk na siatce </w:t>
      </w:r>
      <w:proofErr w:type="spellStart"/>
      <w:r>
        <w:t>Rabitza</w:t>
      </w:r>
      <w:proofErr w:type="spellEnd"/>
      <w:r>
        <w:t>, byle postało przez rok.</w:t>
      </w:r>
    </w:p>
    <w:p w14:paraId="2235298D" w14:textId="77777777" w:rsidR="00171B39" w:rsidRDefault="00171B39" w:rsidP="00171B39">
      <w:r>
        <w:t>GHL: Teoretycznie domy były budowane z myślą o sprzedaży, zatem to nie mogło być takie zupełnie fatalne…</w:t>
      </w:r>
    </w:p>
    <w:p w14:paraId="6C87BFB1" w14:textId="77777777" w:rsidR="00171B39" w:rsidRDefault="00171B39" w:rsidP="00171B39">
      <w:r>
        <w:t>TB: W każdym razie jest tak sobie zrobione. Nie jakoś tak dramatycznie źle, bez przesady, nie ma co demonizować.</w:t>
      </w:r>
    </w:p>
    <w:p w14:paraId="420C98D2" w14:textId="77777777" w:rsidR="00171B39" w:rsidRDefault="00171B39" w:rsidP="00171B39">
      <w:r>
        <w:t>GHL: A jakie elementy detali były w ogóle zachowane? Pod tymi dachami zachowały się jakieś obróbki, cokolwiek?</w:t>
      </w:r>
    </w:p>
    <w:p w14:paraId="784F840E" w14:textId="77777777" w:rsidR="00171B39" w:rsidRDefault="00171B39" w:rsidP="00171B39">
      <w:r>
        <w:t>TB: Nie, nic. Wszystko odtwarzaliśmy, bardziej w nadzorze autorskim niż projektowo. Aha. Zachowała się balustrada tarasu na pierwszym piętrze. Służyła do powieszenia zasłon i markiz. To istniało, poza tym nic. Wykorzystano tu taki patent, że rynna służąca odwodnieniu tego tarasu biegnie w ścianie. Nie wewnątrz budynku, nie na zewnątrz, ale w ścianie. To jest trochę naiwnie zrobione, wystarczy, że popada im trochę liści i całość się zapycha, a woda z rynny, przez jakieś nieszczelności, wyłazi w sypialni na parterze…</w:t>
      </w:r>
    </w:p>
    <w:p w14:paraId="5499DCB7" w14:textId="77777777" w:rsidR="00171B39" w:rsidRDefault="00171B39" w:rsidP="00171B39">
      <w:r>
        <w:t>GHL: Czy to była dla Ciebie przygoda projektowa? Czy to było męczące?</w:t>
      </w:r>
    </w:p>
    <w:p w14:paraId="2DB535B1" w14:textId="77777777" w:rsidR="00171B39" w:rsidRDefault="00171B39" w:rsidP="00171B39">
      <w:r>
        <w:t xml:space="preserve">TB: Tu inwestor był świadomy wartości zabytkowych, bo wiedział, co kupił. Przygoda? Nie traktuję tego jak przygody. Chodziło o to, żeby odczytać intencję pierwotnego twórcy – </w:t>
      </w:r>
      <w:proofErr w:type="spellStart"/>
      <w:r>
        <w:lastRenderedPageBreak/>
        <w:t>Moshamera</w:t>
      </w:r>
      <w:proofErr w:type="spellEnd"/>
      <w:r>
        <w:t>. Idea była taka, żeby odtworzyć zewnętrznie maksymalnie wiernie, przy użyciu współczesnych środków budowlanych. Ponieważ to jest taka architektura, która niewiele się różni od tego, co robimy współcześnie, nie było to dla mnie takim wyzwaniem, jakim byłby remont jakiegoś neogotyku. Nie znam się na tym i nawet bym się nie podjął. Moderna to jest najstarszy zabytek, jakim jestem się w stanie zająć, na starszych się nie znam i już. A co do wnętrz, fantastycznie byłoby mieć taką szansę, żeby odtworzyć wnętrze w duchu lat trzydziestych, ale tak się nie da. Tu mieszkają konkretni ludzie i nie chcą mieć w domu takiej meblościanki, która była wtedy nowością, albo łóżka, które tu widać. Chcą mieć inaczej w domu. Nie chcą grzejnika tu, tylko pod oknem, tam gdzie on powinien się znaleźć.</w:t>
      </w:r>
    </w:p>
    <w:p w14:paraId="06CE3657" w14:textId="77777777" w:rsidR="00171B39" w:rsidRDefault="00171B39" w:rsidP="00171B39">
      <w:r>
        <w:t>GHL: Grzejnik w tych czasach był ważnym elementem. Nie był tak ukrywany tak jak przez nas, współcześnie.</w:t>
      </w:r>
    </w:p>
    <w:p w14:paraId="30076054" w14:textId="77777777" w:rsidR="00171B39" w:rsidRDefault="00171B39" w:rsidP="00171B39">
      <w:r>
        <w:t>TB: Tak, był symbolem nowoczesności. Tak więc tutaj były techniczne problemy: porównanie i zgranie dokumentacji archiwalnej ze stanem rzeczywiście zrealizowanym, bo jeżeli mamy takie obostrzenia, żeby nie przebudowywać domu (MPZP) – czyli to jest remont, który ma odtworzyć stan pierwotny, a stan pierwotny z projektu różni się od stanu rzeczywiście zrealizowanego, ma inne wysokości pomieszczeń, tam trzeba było trochę pokombinować: jak w tych dachach zmieścić ocieplenia, żeby uzyskać te minima izolacyjności. Największym wyzwaniem było, jak zaizolować górny taras. Rodzajem gzymsu jest taka część wystająca poza mury, w którą należało wbudować minimum ocieplenia, żeby taras nad sypialnią nie przemarzał od góry. Wprowadziliśmy styropian bez jastrychu pod zaprojektowany podest, drewnianą nawierzchnię tarasu, żeby nie pogrubić całości.</w:t>
      </w:r>
    </w:p>
    <w:p w14:paraId="7EC585B4" w14:textId="77777777" w:rsidR="00171B39" w:rsidRDefault="00171B39" w:rsidP="00171B39">
      <w:r>
        <w:t>GHL: Jak dokładny detal musieliście pokazać w projekcie? Kiedy robisz wymianę okien w zabytku, rysujesz przekroje w skali 1:5… Jakie były wymagania służb konserwatorskich w tym przypadku?</w:t>
      </w:r>
    </w:p>
    <w:p w14:paraId="7AA75933" w14:textId="77777777" w:rsidR="00171B39" w:rsidRDefault="00171B39" w:rsidP="00171B39">
      <w:r>
        <w:t xml:space="preserve">TB: Narysowaliśmy tylko jeden detal w skali 1:1 – listwę wokół okien, bo same okna wymienione były już wcześniej. Nie odtwarzaliśmy skrzynkowych okien, takich jak oryginalne. Zdecydowaliśmy, że należy zrobić okna zespolone. Tu zresztą nie ma jakiegoś wyrafinowanego detalu. Uzgodniliśmy w nadzorze autorskim kształt rynny i wykonawca zrobił kwadratową rynnę, której wymagaliśmy. Najwięcej dyskusji było o kolorach. Z czarno-białych zachowanych zdjęć trudno było wnioskować o kolorze. Rezultat jest trochę taką twórczą </w:t>
      </w:r>
      <w:r>
        <w:lastRenderedPageBreak/>
        <w:t>kreacją. Wydaje nam się, że oryginalny kolor mógł być taki, w jakim zostały wykonane nowe elewacje – szarawym. Zrobiono dużo próbek i komisyjnie, z konserwatorami,</w:t>
      </w:r>
    </w:p>
    <w:p w14:paraId="011601D3" w14:textId="77777777" w:rsidR="00171B39" w:rsidRDefault="00171B39" w:rsidP="00171B39">
      <w:r>
        <w:t>autorką monografii osiedla, inwestorami i wykonawcą wybraliśmy kolor, na który budynek pomalowano. I to ładnie wygląda. Te domy nie mają szczególnie dużo detali.</w:t>
      </w:r>
    </w:p>
    <w:p w14:paraId="68B13BC2" w14:textId="77777777" w:rsidR="00171B39" w:rsidRDefault="00171B39" w:rsidP="00171B39">
      <w:r>
        <w:t xml:space="preserve">GHL: W gruncie rzeczy jednak te cienkie daszki, które wam się udało odtworzyć, to też jest trochę </w:t>
      </w:r>
      <w:proofErr w:type="spellStart"/>
      <w:r>
        <w:t>retrokreacja</w:t>
      </w:r>
      <w:proofErr w:type="spellEnd"/>
      <w:r>
        <w:t>, oryginalne nie zachowały się?</w:t>
      </w:r>
    </w:p>
    <w:p w14:paraId="724E7F81" w14:textId="77777777" w:rsidR="00171B39" w:rsidRDefault="00171B39" w:rsidP="00171B39">
      <w:r>
        <w:t>TB: Tak, część rzeczywiście musieliśmy dorobić, ponieważ np. ten daszek jest inaczej wykonany niż pierwotny, niezachowany. Tamten był z żelbetu – był taką cienką wylewaną płytą, a nasz został odtworzony na stalowym wsporniku, ocynkowanym, wypełniony styropianem. I dzięki temu nie mamy mostka termicznego na tym fragmencie. Ale to zostało wykonane w trybie nadzoru autorskiego, budowa była prowadzona w stylu trochę przedwojennym: mistrz, czyli ja, po wymalowaniu rzutów akwarelą na czerwono, przychodził na budowę i kontaktował się z majstrem, który wiedział, jak budować, tylko potrzebował porad co do ostatecznego piękna (śmiech).</w:t>
      </w:r>
    </w:p>
    <w:p w14:paraId="340DD5BD" w14:textId="3808E13A" w:rsidR="00171B39" w:rsidRDefault="00171B39" w:rsidP="00171B39">
      <w:r>
        <w:t>GHL: Powiedz, czy zrobiłbyś po raz</w:t>
      </w:r>
      <w:r w:rsidR="006952B2">
        <w:t xml:space="preserve"> </w:t>
      </w:r>
      <w:r>
        <w:t xml:space="preserve">drugi projekt obiektu na </w:t>
      </w:r>
      <w:proofErr w:type="spellStart"/>
      <w:r>
        <w:t>WuWIE</w:t>
      </w:r>
      <w:proofErr w:type="spellEnd"/>
      <w:r>
        <w:t>?</w:t>
      </w:r>
    </w:p>
    <w:p w14:paraId="11CD7DFE" w14:textId="77777777" w:rsidR="00171B39" w:rsidRDefault="00171B39" w:rsidP="00171B39">
      <w:r>
        <w:t>TB: Na razie nikt nie chce mi tego zlecić…</w:t>
      </w:r>
    </w:p>
    <w:p w14:paraId="136733F2" w14:textId="77777777" w:rsidR="00171B39" w:rsidRDefault="00171B39" w:rsidP="00171B39"/>
    <w:p w14:paraId="79408701" w14:textId="77777777" w:rsidR="00171B39" w:rsidRDefault="00171B39" w:rsidP="006F7C6D">
      <w:pPr>
        <w:pStyle w:val="Nagwek1"/>
      </w:pPr>
      <w:r>
        <w:lastRenderedPageBreak/>
        <w:t>5. Osiedle WuWA 1929</w:t>
      </w:r>
    </w:p>
    <w:p w14:paraId="3B882521" w14:textId="45DC3FC5" w:rsidR="00171B39" w:rsidRDefault="00567537" w:rsidP="00171B39">
      <w:r>
        <w:rPr>
          <w:noProof/>
        </w:rPr>
        <w:drawing>
          <wp:inline distT="0" distB="0" distL="0" distR="0" wp14:anchorId="2D874ED8" wp14:editId="13870903">
            <wp:extent cx="5760720" cy="3731895"/>
            <wp:effectExtent l="0" t="0" r="0" b="1905"/>
            <wp:docPr id="119909040" name="Obraz 13" descr="Czarno-biała fotografia. Ciąg otynkowanych na jasny kolor domów jednorodzinnych w zabudowie szeregowej przy ulicy Tramwajowej. Budynek jest oddzielony od ulicy płotem z metalowej siatki. W tle dom jednorodzinny przy ulicy Tramwajowej. Budynek jest w trakcie budowy, nie ma wstawionych ok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040" name="Obraz 13" descr="Czarno-biała fotografia. Ciąg otynkowanych na jasny kolor domów jednorodzinnych w zabudowie szeregowej przy ulicy Tramwajowej. Budynek jest oddzielony od ulicy płotem z metalowej siatki. W tle dom jednorodzinny przy ulicy Tramwajowej. Budynek jest w trakcie budowy, nie ma wstawionych okien."/>
                    <pic:cNvPicPr/>
                  </pic:nvPicPr>
                  <pic:blipFill>
                    <a:blip r:embed="rId51">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0959E658" w14:textId="77777777" w:rsidR="004616EB" w:rsidRDefault="004616EB" w:rsidP="00B07125">
      <w:pPr>
        <w:pStyle w:val="Fotografia"/>
      </w:pPr>
      <w:r>
        <w:t>Zdjęcie numer 36.</w:t>
      </w:r>
    </w:p>
    <w:p w14:paraId="443845C6" w14:textId="58E671E5" w:rsidR="004616EB" w:rsidRDefault="004616EB" w:rsidP="00B07125">
      <w:pPr>
        <w:pStyle w:val="Fotografia"/>
      </w:pPr>
      <w:r>
        <w:t xml:space="preserve">Domy jednorodzinne w zabudowie szeregowej numer 10–22, projekt Ludwig </w:t>
      </w:r>
      <w:proofErr w:type="spellStart"/>
      <w:r>
        <w:t>Moshamer</w:t>
      </w:r>
      <w:proofErr w:type="spellEnd"/>
      <w:r>
        <w:t xml:space="preserve"> (10, 11, 12), Heinrich Lauterbach (13, 14, 15), Moritz </w:t>
      </w:r>
      <w:proofErr w:type="spellStart"/>
      <w:r>
        <w:t>Hadda</w:t>
      </w:r>
      <w:proofErr w:type="spellEnd"/>
      <w:r>
        <w:t xml:space="preserve"> (16, 17), Paul </w:t>
      </w:r>
      <w:proofErr w:type="spellStart"/>
      <w:r>
        <w:t>Häusler</w:t>
      </w:r>
      <w:proofErr w:type="spellEnd"/>
      <w:r>
        <w:t xml:space="preserve"> (18, 19, 20), Theo Effenberger (21, 22), widok od ulicy (pn.-wsch.), 1929. Muzeum Architektury we Wrocławiu, Mat </w:t>
      </w:r>
      <w:proofErr w:type="spellStart"/>
      <w:r>
        <w:t>IIIb</w:t>
      </w:r>
      <w:proofErr w:type="spellEnd"/>
      <w:r>
        <w:t xml:space="preserve"> 533-6</w:t>
      </w:r>
    </w:p>
    <w:p w14:paraId="383944BA" w14:textId="77777777" w:rsidR="004616EB" w:rsidRDefault="004616EB" w:rsidP="004616EB"/>
    <w:p w14:paraId="2446E661" w14:textId="77777777" w:rsidR="004616EB" w:rsidRDefault="00DA0A52" w:rsidP="00171B39">
      <w:r>
        <w:rPr>
          <w:noProof/>
        </w:rPr>
        <w:lastRenderedPageBreak/>
        <w:drawing>
          <wp:inline distT="0" distB="0" distL="0" distR="0" wp14:anchorId="664BB8EF" wp14:editId="349D467E">
            <wp:extent cx="5510150" cy="6380174"/>
            <wp:effectExtent l="0" t="0" r="0" b="1905"/>
            <wp:docPr id="991154187" name="Obraz 14" descr="Czarno-biała fotografia wykrojona w kształt koła. Wejście do domu jednorodzinnego numer 35. Dom parterowy z charakterystyczną półokrągłą ścianą z luksferami. Na dachu niewielka nadbudówka. Do drzwi wejściowych prowadzi pięć wąskich stop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4187" name="Obraz 14" descr="Czarno-biała fotografia wykrojona w kształt koła. Wejście do domu jednorodzinnego numer 35. Dom parterowy z charakterystyczną półokrągłą ścianą z luksferami. Na dachu niewielka nadbudówka. Do drzwi wejściowych prowadzi pięć wąskich stopni."/>
                    <pic:cNvPicPr/>
                  </pic:nvPicPr>
                  <pic:blipFill>
                    <a:blip r:embed="rId52">
                      <a:extLst>
                        <a:ext uri="{28A0092B-C50C-407E-A947-70E740481C1C}">
                          <a14:useLocalDpi xmlns:a14="http://schemas.microsoft.com/office/drawing/2010/main" val="0"/>
                        </a:ext>
                      </a:extLst>
                    </a:blip>
                    <a:stretch>
                      <a:fillRect/>
                    </a:stretch>
                  </pic:blipFill>
                  <pic:spPr>
                    <a:xfrm>
                      <a:off x="0" y="0"/>
                      <a:ext cx="5546697" cy="6422491"/>
                    </a:xfrm>
                    <a:prstGeom prst="rect">
                      <a:avLst/>
                    </a:prstGeom>
                  </pic:spPr>
                </pic:pic>
              </a:graphicData>
            </a:graphic>
          </wp:inline>
        </w:drawing>
      </w:r>
      <w:r>
        <w:t xml:space="preserve">   </w:t>
      </w:r>
    </w:p>
    <w:p w14:paraId="206156A0" w14:textId="5476E5CF" w:rsidR="004616EB" w:rsidRDefault="004616EB" w:rsidP="00B07125">
      <w:pPr>
        <w:pStyle w:val="Fotografia"/>
      </w:pPr>
      <w:r>
        <w:t>Zdjęcie numer 37.</w:t>
      </w:r>
    </w:p>
    <w:p w14:paraId="7C3D554C" w14:textId="5144F5DD" w:rsidR="004616EB" w:rsidRDefault="004616EB" w:rsidP="00B07125">
      <w:pPr>
        <w:pStyle w:val="Fotografia"/>
      </w:pPr>
      <w:r>
        <w:t xml:space="preserve">Dom jednorodzinny numer 35, projekt Heinrich Lauterbach, wejście do domu od strony ulicy (pn.-wsch.), 1929. Muzeum Architektury we Wrocławiu, Mat </w:t>
      </w:r>
      <w:proofErr w:type="spellStart"/>
      <w:r>
        <w:t>IIIb</w:t>
      </w:r>
      <w:proofErr w:type="spellEnd"/>
      <w:r>
        <w:t xml:space="preserve"> 1032-2</w:t>
      </w:r>
    </w:p>
    <w:p w14:paraId="049375F1" w14:textId="5F75A6A8" w:rsidR="00DA0A52" w:rsidRDefault="00DA0A52" w:rsidP="004616EB">
      <w:r>
        <w:rPr>
          <w:noProof/>
        </w:rPr>
        <w:lastRenderedPageBreak/>
        <w:drawing>
          <wp:inline distT="0" distB="0" distL="0" distR="0" wp14:anchorId="62B7B6EB" wp14:editId="3070EB73">
            <wp:extent cx="5509895" cy="3569425"/>
            <wp:effectExtent l="0" t="0" r="0" b="0"/>
            <wp:docPr id="1653272804" name="Obraz 1653272804" descr="Czarno-biała fotografia. Pokój dzienny. Ściany pomalowano na jasny kolor. Parkiet z drewnianych klepek. Po prawej okno osłonięte białą firanką. Pod oknem przy okrągłym drewnianym stoliku dwa krzesła i kanapa. Na kanapie młoda kobieta czyta książ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72804" name="Obraz 1653272804" descr="Czarno-biała fotografia. Pokój dzienny. Ściany pomalowano na jasny kolor. Parkiet z drewnianych klepek. Po prawej okno osłonięte białą firanką. Pod oknem przy okrągłym drewnianym stoliku dwa krzesła i kanapa. Na kanapie młoda kobieta czyta książkę."/>
                    <pic:cNvPicPr/>
                  </pic:nvPicPr>
                  <pic:blipFill>
                    <a:blip r:embed="rId53">
                      <a:extLst>
                        <a:ext uri="{28A0092B-C50C-407E-A947-70E740481C1C}">
                          <a14:useLocalDpi xmlns:a14="http://schemas.microsoft.com/office/drawing/2010/main" val="0"/>
                        </a:ext>
                      </a:extLst>
                    </a:blip>
                    <a:stretch>
                      <a:fillRect/>
                    </a:stretch>
                  </pic:blipFill>
                  <pic:spPr>
                    <a:xfrm>
                      <a:off x="0" y="0"/>
                      <a:ext cx="5550279" cy="3595587"/>
                    </a:xfrm>
                    <a:prstGeom prst="rect">
                      <a:avLst/>
                    </a:prstGeom>
                  </pic:spPr>
                </pic:pic>
              </a:graphicData>
            </a:graphic>
          </wp:inline>
        </w:drawing>
      </w:r>
    </w:p>
    <w:p w14:paraId="32738A20" w14:textId="70B6DEF9" w:rsidR="004616EB" w:rsidRDefault="004616EB" w:rsidP="00B07125">
      <w:pPr>
        <w:pStyle w:val="Fotografia"/>
      </w:pPr>
      <w:r>
        <w:t>Zdjęcie numer 38.</w:t>
      </w:r>
    </w:p>
    <w:p w14:paraId="1586BBC7" w14:textId="77777777" w:rsidR="004616EB" w:rsidRDefault="004616EB" w:rsidP="00B07125">
      <w:pPr>
        <w:pStyle w:val="Fotografia"/>
      </w:pPr>
      <w:r>
        <w:t xml:space="preserve">Sekcja w zabudowie szeregowej numer 13–15, projekt Heinrich Lauterbach, pokój dzienny, 1929/1930. Muzeum Architektury we Wrocławiu, Mat </w:t>
      </w:r>
      <w:proofErr w:type="spellStart"/>
      <w:r>
        <w:t>IIIb</w:t>
      </w:r>
      <w:proofErr w:type="spellEnd"/>
      <w:r>
        <w:t xml:space="preserve"> 1034-2</w:t>
      </w:r>
    </w:p>
    <w:p w14:paraId="71052EE3" w14:textId="6D10F3C0" w:rsidR="00171B39" w:rsidRDefault="004B6AC9" w:rsidP="00171B39">
      <w:r>
        <w:br/>
      </w:r>
      <w:r w:rsidR="00171B39">
        <w:t xml:space="preserve">Na terenach sąsiadujących z wystawą, między dzisiejszymi ulicami: Wróblewskiego, Tramwajową, Dembowskiego, Zielonego Dębu i Kopernika (Przypis numer 59), z inicjatywy Werkbundu we współpracy z miejskimi władzami budowlanymi wybudowano eksperymentalne osiedle mieszkaniowe, sfinansowane przez wrocławskie Towarzystwo Osiedlowe Wrocław SA (Przypis numer 60). </w:t>
      </w:r>
    </w:p>
    <w:p w14:paraId="6EE4BABD"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59.</w:t>
      </w:r>
    </w:p>
    <w:p w14:paraId="57DCE3AA" w14:textId="77777777" w:rsidR="00171B39" w:rsidRPr="009915CF" w:rsidRDefault="00171B39" w:rsidP="006F7C6D">
      <w:pPr>
        <w:pStyle w:val="Przypisy"/>
        <w:rPr>
          <w:lang w:val="de-DE"/>
        </w:rPr>
      </w:pPr>
      <w:proofErr w:type="spellStart"/>
      <w:r w:rsidRPr="009915CF">
        <w:rPr>
          <w:lang w:val="de-DE"/>
        </w:rPr>
        <w:t>Dawne</w:t>
      </w:r>
      <w:proofErr w:type="spellEnd"/>
      <w:r w:rsidRPr="009915CF">
        <w:rPr>
          <w:lang w:val="de-DE"/>
        </w:rPr>
        <w:t xml:space="preserve">: </w:t>
      </w:r>
      <w:proofErr w:type="spellStart"/>
      <w:r w:rsidRPr="009915CF">
        <w:rPr>
          <w:lang w:val="de-DE"/>
        </w:rPr>
        <w:t>Grüneicherweg</w:t>
      </w:r>
      <w:proofErr w:type="spellEnd"/>
      <w:r w:rsidRPr="009915CF">
        <w:rPr>
          <w:lang w:val="de-DE"/>
        </w:rPr>
        <w:t xml:space="preserve">, </w:t>
      </w:r>
      <w:proofErr w:type="spellStart"/>
      <w:r w:rsidRPr="009915CF">
        <w:rPr>
          <w:lang w:val="de-DE"/>
        </w:rPr>
        <w:t>Uechtritzweg</w:t>
      </w:r>
      <w:proofErr w:type="spellEnd"/>
      <w:r w:rsidRPr="009915CF">
        <w:rPr>
          <w:lang w:val="de-DE"/>
        </w:rPr>
        <w:t xml:space="preserve">, </w:t>
      </w:r>
      <w:proofErr w:type="spellStart"/>
      <w:r w:rsidRPr="009915CF">
        <w:rPr>
          <w:lang w:val="de-DE"/>
        </w:rPr>
        <w:t>Zimpeler</w:t>
      </w:r>
      <w:proofErr w:type="spellEnd"/>
      <w:r w:rsidRPr="009915CF">
        <w:rPr>
          <w:lang w:val="de-DE"/>
        </w:rPr>
        <w:t xml:space="preserve"> </w:t>
      </w:r>
      <w:proofErr w:type="spellStart"/>
      <w:r w:rsidRPr="009915CF">
        <w:rPr>
          <w:lang w:val="de-DE"/>
        </w:rPr>
        <w:t>Strasse</w:t>
      </w:r>
      <w:proofErr w:type="spellEnd"/>
      <w:r w:rsidRPr="009915CF">
        <w:rPr>
          <w:lang w:val="de-DE"/>
        </w:rPr>
        <w:t>, zur Grünen Eiche, Finkenweg.</w:t>
      </w:r>
    </w:p>
    <w:p w14:paraId="5016C61A" w14:textId="77777777" w:rsidR="00171B39" w:rsidRDefault="00171B39" w:rsidP="006F7C6D">
      <w:pPr>
        <w:pStyle w:val="Przypisy"/>
      </w:pPr>
      <w:r>
        <w:t>Koniec przypisu numer 59.</w:t>
      </w:r>
    </w:p>
    <w:p w14:paraId="14BAA904" w14:textId="77777777" w:rsidR="00171B39" w:rsidRDefault="00171B39" w:rsidP="006F7C6D">
      <w:pPr>
        <w:pStyle w:val="Przypisy"/>
      </w:pPr>
      <w:r>
        <w:t>Wyjaśnienie przypisu numer 60.</w:t>
      </w:r>
    </w:p>
    <w:p w14:paraId="57F2C290" w14:textId="77777777" w:rsidR="00171B39" w:rsidRDefault="00171B39" w:rsidP="00881F9A">
      <w:pPr>
        <w:pStyle w:val="Przypisy"/>
      </w:pPr>
      <w:r w:rsidRPr="009915CF">
        <w:rPr>
          <w:lang w:val="de-DE"/>
        </w:rPr>
        <w:t xml:space="preserve">Werkbund Ausstellung. Wohnung und Werkraum…, s. 1. </w:t>
      </w:r>
      <w:r>
        <w:t>Z ramienia Towarzystwa (</w:t>
      </w:r>
      <w:proofErr w:type="spellStart"/>
      <w:r>
        <w:t>Siedlungsgesellschaft</w:t>
      </w:r>
      <w:proofErr w:type="spellEnd"/>
      <w:r>
        <w:t xml:space="preserve"> </w:t>
      </w:r>
      <w:proofErr w:type="spellStart"/>
      <w:r>
        <w:t>Breslau</w:t>
      </w:r>
      <w:proofErr w:type="spellEnd"/>
      <w:r>
        <w:t xml:space="preserve"> A.G.) kierownictwo budowy osiedla sprawował jego dyrektor – </w:t>
      </w:r>
      <w:r>
        <w:lastRenderedPageBreak/>
        <w:t>Johannes Piecha. Kierownictwo 18-osobowego komitetu budowlanego wzorcowego osiedla powierzono miejskiemu radcy budownictwa (</w:t>
      </w:r>
      <w:proofErr w:type="spellStart"/>
      <w:r>
        <w:t>Stadtbaurat</w:t>
      </w:r>
      <w:proofErr w:type="spellEnd"/>
      <w:r>
        <w:t xml:space="preserve">) Fritzowi Behrendtowi. Wanda KONONOWICZ, Wrocław.  Kierunki rozwoju urbanistycznego…, s. 49. Fritz Behrendt otrzymał urząd (po Hugonie </w:t>
      </w:r>
      <w:proofErr w:type="spellStart"/>
      <w:r>
        <w:t>Althoffie</w:t>
      </w:r>
      <w:proofErr w:type="spellEnd"/>
      <w:r>
        <w:t>, który wyjechał do Gdańska) krótko przed otwarciem wystawy. Pełnił tę funkcję od 18 kwietna 1929 roku do 31 stycznia 1934 roku.</w:t>
      </w:r>
    </w:p>
    <w:p w14:paraId="171EEC6D" w14:textId="77777777" w:rsidR="00171B39" w:rsidRDefault="00171B39" w:rsidP="006F7C6D">
      <w:pPr>
        <w:pStyle w:val="Przypisy"/>
      </w:pPr>
      <w:r>
        <w:t>Koniec przypisu numer 60.</w:t>
      </w:r>
    </w:p>
    <w:p w14:paraId="1860CA79" w14:textId="77777777" w:rsidR="00171B39" w:rsidRDefault="00171B39" w:rsidP="00881F9A">
      <w:r>
        <w:t>Program eksperymentalny osiedla w zakresie typów i wielkości mieszkań, technik i materiałów budowlanych został uzgodniony z Państwowym Towarzystwem Badawczym do spraw Ekonomiki Budownictwa i Mieszkalnictwa – RFG (Przypis numer 61).</w:t>
      </w:r>
    </w:p>
    <w:p w14:paraId="54443243"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61.</w:t>
      </w:r>
    </w:p>
    <w:p w14:paraId="574917EB" w14:textId="77777777" w:rsidR="00171B39" w:rsidRDefault="00171B39" w:rsidP="006F7C6D">
      <w:pPr>
        <w:pStyle w:val="Przypisy"/>
      </w:pPr>
      <w:r w:rsidRPr="009915CF">
        <w:rPr>
          <w:lang w:val="de-DE"/>
        </w:rPr>
        <w:t xml:space="preserve">Gustav LAMPMANN, Ausstellungssiedlung Breslau 1929, „Zentralblatt der Bauverwaltung”, t. 49, 1929, s. 468. Trotzdem modern. Die wichtigsten Texte zur Architektur in </w:t>
      </w:r>
      <w:proofErr w:type="spellStart"/>
      <w:r w:rsidRPr="009915CF">
        <w:rPr>
          <w:lang w:val="de-DE"/>
        </w:rPr>
        <w:t>Detschland</w:t>
      </w:r>
      <w:proofErr w:type="spellEnd"/>
      <w:r w:rsidRPr="009915CF">
        <w:rPr>
          <w:lang w:val="de-DE"/>
        </w:rPr>
        <w:t xml:space="preserve"> 1919–1933. Pod red. </w:t>
      </w:r>
      <w:proofErr w:type="spellStart"/>
      <w:r w:rsidRPr="009915CF">
        <w:rPr>
          <w:lang w:val="de-DE"/>
        </w:rPr>
        <w:t>Kristiany</w:t>
      </w:r>
      <w:proofErr w:type="spellEnd"/>
      <w:r w:rsidRPr="009915CF">
        <w:rPr>
          <w:lang w:val="de-DE"/>
        </w:rPr>
        <w:t xml:space="preserve"> Hartmann, Wiesbaden 1994, s. 46. </w:t>
      </w:r>
      <w:proofErr w:type="spellStart"/>
      <w:r w:rsidRPr="009915CF">
        <w:rPr>
          <w:lang w:val="de-DE"/>
        </w:rPr>
        <w:t>Por</w:t>
      </w:r>
      <w:proofErr w:type="spellEnd"/>
      <w:r w:rsidRPr="009915CF">
        <w:rPr>
          <w:lang w:val="de-DE"/>
        </w:rPr>
        <w:t>. „Bauwelt”, t. 28, 1927, s. 685. RFG (Reichsforschung-</w:t>
      </w:r>
      <w:proofErr w:type="spellStart"/>
      <w:r w:rsidRPr="009915CF">
        <w:rPr>
          <w:lang w:val="de-DE"/>
        </w:rPr>
        <w:t>sgesellschaft</w:t>
      </w:r>
      <w:proofErr w:type="spellEnd"/>
      <w:r w:rsidRPr="009915CF">
        <w:rPr>
          <w:lang w:val="de-DE"/>
        </w:rPr>
        <w:t xml:space="preserve"> für Wirtschaftlichkeit im Bau- und Wohnungswesen) </w:t>
      </w:r>
      <w:proofErr w:type="spellStart"/>
      <w:r w:rsidRPr="009915CF">
        <w:rPr>
          <w:lang w:val="de-DE"/>
        </w:rPr>
        <w:t>zostało</w:t>
      </w:r>
      <w:proofErr w:type="spellEnd"/>
      <w:r w:rsidRPr="009915CF">
        <w:rPr>
          <w:lang w:val="de-DE"/>
        </w:rPr>
        <w:t xml:space="preserve"> </w:t>
      </w:r>
      <w:proofErr w:type="spellStart"/>
      <w:r w:rsidRPr="009915CF">
        <w:rPr>
          <w:lang w:val="de-DE"/>
        </w:rPr>
        <w:t>założone</w:t>
      </w:r>
      <w:proofErr w:type="spellEnd"/>
      <w:r w:rsidRPr="009915CF">
        <w:rPr>
          <w:lang w:val="de-DE"/>
        </w:rPr>
        <w:t xml:space="preserve"> 14 </w:t>
      </w:r>
      <w:proofErr w:type="spellStart"/>
      <w:r w:rsidRPr="009915CF">
        <w:rPr>
          <w:lang w:val="de-DE"/>
        </w:rPr>
        <w:t>grudnia</w:t>
      </w:r>
      <w:proofErr w:type="spellEnd"/>
      <w:r w:rsidRPr="009915CF">
        <w:rPr>
          <w:lang w:val="de-DE"/>
        </w:rPr>
        <w:t xml:space="preserve"> 1926 </w:t>
      </w:r>
      <w:proofErr w:type="spellStart"/>
      <w:r w:rsidRPr="009915CF">
        <w:rPr>
          <w:lang w:val="de-DE"/>
        </w:rPr>
        <w:t>roku</w:t>
      </w:r>
      <w:proofErr w:type="spellEnd"/>
      <w:r w:rsidRPr="009915CF">
        <w:rPr>
          <w:lang w:val="de-DE"/>
        </w:rPr>
        <w:t xml:space="preserve"> (</w:t>
      </w:r>
      <w:proofErr w:type="spellStart"/>
      <w:r w:rsidRPr="009915CF">
        <w:rPr>
          <w:lang w:val="de-DE"/>
        </w:rPr>
        <w:t>zarejestrowane</w:t>
      </w:r>
      <w:proofErr w:type="spellEnd"/>
      <w:r w:rsidRPr="009915CF">
        <w:rPr>
          <w:lang w:val="de-DE"/>
        </w:rPr>
        <w:t xml:space="preserve"> </w:t>
      </w:r>
      <w:proofErr w:type="spellStart"/>
      <w:r w:rsidRPr="009915CF">
        <w:rPr>
          <w:lang w:val="de-DE"/>
        </w:rPr>
        <w:t>oficjalnie</w:t>
      </w:r>
      <w:proofErr w:type="spellEnd"/>
      <w:r w:rsidRPr="009915CF">
        <w:rPr>
          <w:lang w:val="de-DE"/>
        </w:rPr>
        <w:t xml:space="preserve"> 21 </w:t>
      </w:r>
      <w:proofErr w:type="spellStart"/>
      <w:r w:rsidRPr="009915CF">
        <w:rPr>
          <w:lang w:val="de-DE"/>
        </w:rPr>
        <w:t>stycznia</w:t>
      </w:r>
      <w:proofErr w:type="spellEnd"/>
      <w:r w:rsidRPr="009915CF">
        <w:rPr>
          <w:lang w:val="de-DE"/>
        </w:rPr>
        <w:t xml:space="preserve"> 1928 </w:t>
      </w:r>
      <w:proofErr w:type="spellStart"/>
      <w:r w:rsidRPr="009915CF">
        <w:rPr>
          <w:lang w:val="de-DE"/>
        </w:rPr>
        <w:t>roku</w:t>
      </w:r>
      <w:proofErr w:type="spellEnd"/>
      <w:r w:rsidRPr="009915CF">
        <w:rPr>
          <w:lang w:val="de-DE"/>
        </w:rPr>
        <w:t xml:space="preserve">; </w:t>
      </w:r>
      <w:proofErr w:type="spellStart"/>
      <w:r w:rsidRPr="009915CF">
        <w:rPr>
          <w:lang w:val="de-DE"/>
        </w:rPr>
        <w:t>za</w:t>
      </w:r>
      <w:proofErr w:type="spellEnd"/>
      <w:r w:rsidRPr="009915CF">
        <w:rPr>
          <w:lang w:val="de-DE"/>
        </w:rPr>
        <w:t xml:space="preserve">: Wanda KONONOWICZ, </w:t>
      </w:r>
      <w:proofErr w:type="spellStart"/>
      <w:r w:rsidRPr="009915CF">
        <w:rPr>
          <w:lang w:val="de-DE"/>
        </w:rPr>
        <w:t>Ewolucja</w:t>
      </w:r>
      <w:proofErr w:type="spellEnd"/>
      <w:r w:rsidRPr="009915CF">
        <w:rPr>
          <w:lang w:val="de-DE"/>
        </w:rPr>
        <w:t xml:space="preserve"> </w:t>
      </w:r>
      <w:proofErr w:type="spellStart"/>
      <w:r w:rsidRPr="009915CF">
        <w:rPr>
          <w:lang w:val="de-DE"/>
        </w:rPr>
        <w:t>osiedla</w:t>
      </w:r>
      <w:proofErr w:type="spellEnd"/>
      <w:r w:rsidRPr="009915CF">
        <w:rPr>
          <w:lang w:val="de-DE"/>
        </w:rPr>
        <w:t xml:space="preserve"> …, s. 454) i </w:t>
      </w:r>
      <w:proofErr w:type="spellStart"/>
      <w:r w:rsidRPr="009915CF">
        <w:rPr>
          <w:lang w:val="de-DE"/>
        </w:rPr>
        <w:t>rozwiązane</w:t>
      </w:r>
      <w:proofErr w:type="spellEnd"/>
      <w:r w:rsidRPr="009915CF">
        <w:rPr>
          <w:lang w:val="de-DE"/>
        </w:rPr>
        <w:t xml:space="preserve"> 5 </w:t>
      </w:r>
      <w:proofErr w:type="spellStart"/>
      <w:r w:rsidRPr="009915CF">
        <w:rPr>
          <w:lang w:val="de-DE"/>
        </w:rPr>
        <w:t>czerwca</w:t>
      </w:r>
      <w:proofErr w:type="spellEnd"/>
      <w:r w:rsidRPr="009915CF">
        <w:rPr>
          <w:lang w:val="de-DE"/>
        </w:rPr>
        <w:t xml:space="preserve"> 1931 </w:t>
      </w:r>
      <w:proofErr w:type="spellStart"/>
      <w:r w:rsidRPr="009915CF">
        <w:rPr>
          <w:lang w:val="de-DE"/>
        </w:rPr>
        <w:t>roku</w:t>
      </w:r>
      <w:proofErr w:type="spellEnd"/>
      <w:r w:rsidRPr="009915CF">
        <w:rPr>
          <w:lang w:val="de-DE"/>
        </w:rPr>
        <w:t xml:space="preserve">. Werkbund – Versuchssiedlung in Breslau. Ausstellung „Wohnung und Werkraum”, „Die </w:t>
      </w:r>
      <w:proofErr w:type="spellStart"/>
      <w:r w:rsidRPr="009915CF">
        <w:rPr>
          <w:lang w:val="de-DE"/>
        </w:rPr>
        <w:t>Baugilde</w:t>
      </w:r>
      <w:proofErr w:type="spellEnd"/>
      <w:r w:rsidRPr="009915CF">
        <w:rPr>
          <w:lang w:val="de-DE"/>
        </w:rPr>
        <w:t xml:space="preserve">”, t. 11, </w:t>
      </w:r>
      <w:proofErr w:type="spellStart"/>
      <w:r w:rsidRPr="009915CF">
        <w:rPr>
          <w:lang w:val="de-DE"/>
        </w:rPr>
        <w:t>nr</w:t>
      </w:r>
      <w:proofErr w:type="spellEnd"/>
      <w:r w:rsidRPr="009915CF">
        <w:rPr>
          <w:lang w:val="de-DE"/>
        </w:rPr>
        <w:t xml:space="preserve"> 13, 1929, s. 998. </w:t>
      </w:r>
      <w:r>
        <w:t xml:space="preserve">RFG chce przejąć osiedle, aby ocenić dokonany we Wrocławiu eksperyment i wykorzystać jego wyniki w budownictwie. </w:t>
      </w:r>
    </w:p>
    <w:p w14:paraId="2A277B92" w14:textId="77777777" w:rsidR="00171B39" w:rsidRDefault="00171B39" w:rsidP="006F7C6D">
      <w:pPr>
        <w:pStyle w:val="Przypisy"/>
      </w:pPr>
      <w:r>
        <w:t>Koniec przypisu numer 61.</w:t>
      </w:r>
    </w:p>
    <w:p w14:paraId="47BC6AC7" w14:textId="77777777" w:rsidR="00171B39" w:rsidRDefault="00171B39" w:rsidP="00171B39">
      <w:r>
        <w:t xml:space="preserve">Pierwotnie myślano o zaproszeniu do współpracy architektów spoza Wrocławia, w tym przedstawicieli europejskiej awangardy. Pomysł ten jednak upadł, gdyż stwierdzono, że tylko śląscy architekci mogą opracować projekty dostosowane do szczególnych warunków klimatycznych Wrocławia, ponieważ ma on najdziwniejszy klimat, jaki można sobie wyobrazić (Przypis numer 62). </w:t>
      </w:r>
    </w:p>
    <w:p w14:paraId="22592CDC"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62.</w:t>
      </w:r>
    </w:p>
    <w:p w14:paraId="521AC239" w14:textId="77777777" w:rsidR="00171B39" w:rsidRPr="009915CF" w:rsidRDefault="00171B39" w:rsidP="006F7C6D">
      <w:pPr>
        <w:pStyle w:val="Przypisy"/>
        <w:rPr>
          <w:lang w:val="de-DE"/>
        </w:rPr>
      </w:pPr>
      <w:r w:rsidRPr="009915CF">
        <w:rPr>
          <w:lang w:val="de-DE"/>
        </w:rPr>
        <w:t xml:space="preserve">Adolf ROTHENBERG, Die Werkbund – Ausstellung 1929 in Breslau, „Ostdeutsche Bau-Zeitung-Breslau”, t. 27, </w:t>
      </w:r>
      <w:proofErr w:type="spellStart"/>
      <w:r w:rsidRPr="009915CF">
        <w:rPr>
          <w:lang w:val="de-DE"/>
        </w:rPr>
        <w:t>nr</w:t>
      </w:r>
      <w:proofErr w:type="spellEnd"/>
      <w:r w:rsidRPr="009915CF">
        <w:rPr>
          <w:lang w:val="de-DE"/>
        </w:rPr>
        <w:t xml:space="preserve"> 47, 1929, s. 341.</w:t>
      </w:r>
    </w:p>
    <w:p w14:paraId="6799D76D" w14:textId="77777777" w:rsidR="00171B39" w:rsidRDefault="00171B39" w:rsidP="006F7C6D">
      <w:pPr>
        <w:pStyle w:val="Przypisy"/>
      </w:pPr>
      <w:r>
        <w:lastRenderedPageBreak/>
        <w:t>Koniec przypisu numer 62.</w:t>
      </w:r>
    </w:p>
    <w:p w14:paraId="64E568C5" w14:textId="743EF2E5" w:rsidR="00D3051A" w:rsidRDefault="00D3051A" w:rsidP="006F7C6D">
      <w:pPr>
        <w:pStyle w:val="Przypisy"/>
      </w:pPr>
      <w:r>
        <w:rPr>
          <w:noProof/>
        </w:rPr>
        <w:drawing>
          <wp:inline distT="0" distB="0" distL="0" distR="0" wp14:anchorId="2DF932DA" wp14:editId="281F62B7">
            <wp:extent cx="5760720" cy="4297045"/>
            <wp:effectExtent l="0" t="0" r="0" b="8255"/>
            <wp:docPr id="113253892" name="Obraz 15" descr="Czarno-biała fotografia. Dom dwurodzinny ma formę dwóch prostopadłościanów połączonych parterową przybudówką. Domy jednopiętrowe, otynkowane na szary kolor. W narożnikach na pierwszym piętrze zadaszone tarasy w formie log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3892" name="Obraz 15" descr="Czarno-biała fotografia. Dom dwurodzinny ma formę dwóch prostopadłościanów połączonych parterową przybudówką. Domy jednopiętrowe, otynkowane na szary kolor. W narożnikach na pierwszym piętrze zadaszone tarasy w formie loggii."/>
                    <pic:cNvPicPr/>
                  </pic:nvPicPr>
                  <pic:blipFill>
                    <a:blip r:embed="rId54">
                      <a:extLst>
                        <a:ext uri="{28A0092B-C50C-407E-A947-70E740481C1C}">
                          <a14:useLocalDpi xmlns:a14="http://schemas.microsoft.com/office/drawing/2010/main" val="0"/>
                        </a:ext>
                      </a:extLst>
                    </a:blip>
                    <a:stretch>
                      <a:fillRect/>
                    </a:stretch>
                  </pic:blipFill>
                  <pic:spPr>
                    <a:xfrm>
                      <a:off x="0" y="0"/>
                      <a:ext cx="5760720" cy="4297045"/>
                    </a:xfrm>
                    <a:prstGeom prst="rect">
                      <a:avLst/>
                    </a:prstGeom>
                  </pic:spPr>
                </pic:pic>
              </a:graphicData>
            </a:graphic>
          </wp:inline>
        </w:drawing>
      </w:r>
    </w:p>
    <w:p w14:paraId="18197416" w14:textId="77777777" w:rsidR="004616EB" w:rsidRDefault="004616EB" w:rsidP="00B07125">
      <w:pPr>
        <w:pStyle w:val="Fotografia"/>
      </w:pPr>
      <w:r>
        <w:t>Zdjęcie numer 39.</w:t>
      </w:r>
    </w:p>
    <w:p w14:paraId="1817FF86" w14:textId="23871FE0" w:rsidR="004616EB" w:rsidRDefault="004616EB" w:rsidP="00B07125">
      <w:pPr>
        <w:pStyle w:val="Fotografia"/>
      </w:pPr>
      <w:r>
        <w:t xml:space="preserve">Dom dwurodzinny numer 26/27, projekt Theo Effenberger, widok od ulicy (pd.-wsch.), 1929. Muzeum Architektury we Wrocławiu, Mat </w:t>
      </w:r>
      <w:proofErr w:type="spellStart"/>
      <w:r>
        <w:t>IIIb</w:t>
      </w:r>
      <w:proofErr w:type="spellEnd"/>
      <w:r>
        <w:t xml:space="preserve"> 533-4</w:t>
      </w:r>
    </w:p>
    <w:p w14:paraId="32298711" w14:textId="7D90D24D" w:rsidR="00D3051A" w:rsidRDefault="00D3051A" w:rsidP="006F7C6D">
      <w:pPr>
        <w:pStyle w:val="Przypisy"/>
      </w:pPr>
      <w:r>
        <w:rPr>
          <w:noProof/>
        </w:rPr>
        <w:lastRenderedPageBreak/>
        <w:drawing>
          <wp:inline distT="0" distB="0" distL="0" distR="0" wp14:anchorId="37E0DA2C" wp14:editId="37FDB66F">
            <wp:extent cx="5760720" cy="4297045"/>
            <wp:effectExtent l="0" t="0" r="0" b="8255"/>
            <wp:docPr id="1863158635" name="Obraz 16" descr="Czarno-biała fotorgrafia. Dom wielorodzinny składa się z dwóch prostopadłościennych skrzydeł. Po lewej część dwupiętrowa, po prawej jednopiętrowa. Okna niewielkie, dwu i trzydzielne. Ściany otynkowano na jasny kolor. Budynek jest podpiwniczony, na ceglanej podmuró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58635" name="Obraz 16" descr="Czarno-biała fotorgrafia. Dom wielorodzinny składa się z dwóch prostopadłościennych skrzydeł. Po lewej część dwupiętrowa, po prawej jednopiętrowa. Okna niewielkie, dwu i trzydzielne. Ściany otynkowano na jasny kolor. Budynek jest podpiwniczony, na ceglanej podmurówce."/>
                    <pic:cNvPicPr/>
                  </pic:nvPicPr>
                  <pic:blipFill>
                    <a:blip r:embed="rId55">
                      <a:extLst>
                        <a:ext uri="{28A0092B-C50C-407E-A947-70E740481C1C}">
                          <a14:useLocalDpi xmlns:a14="http://schemas.microsoft.com/office/drawing/2010/main" val="0"/>
                        </a:ext>
                      </a:extLst>
                    </a:blip>
                    <a:stretch>
                      <a:fillRect/>
                    </a:stretch>
                  </pic:blipFill>
                  <pic:spPr>
                    <a:xfrm>
                      <a:off x="0" y="0"/>
                      <a:ext cx="5760720" cy="4297045"/>
                    </a:xfrm>
                    <a:prstGeom prst="rect">
                      <a:avLst/>
                    </a:prstGeom>
                  </pic:spPr>
                </pic:pic>
              </a:graphicData>
            </a:graphic>
          </wp:inline>
        </w:drawing>
      </w:r>
    </w:p>
    <w:p w14:paraId="6A4AF78C" w14:textId="77777777" w:rsidR="004616EB" w:rsidRDefault="004616EB" w:rsidP="00B07125">
      <w:pPr>
        <w:pStyle w:val="Fotografia"/>
      </w:pPr>
      <w:r>
        <w:t>Zdjęcie numer 40.</w:t>
      </w:r>
    </w:p>
    <w:p w14:paraId="21732358" w14:textId="5907B204" w:rsidR="004616EB" w:rsidRDefault="004616EB" w:rsidP="00B07125">
      <w:pPr>
        <w:pStyle w:val="Fotografia"/>
      </w:pPr>
      <w:r>
        <w:t>Dom wielorodzinny numer 9, projekt Emil Lange, widok od ulicy (pn.-wsch.), 1929. „</w:t>
      </w:r>
      <w:proofErr w:type="spellStart"/>
      <w:r>
        <w:t>Die</w:t>
      </w:r>
      <w:proofErr w:type="spellEnd"/>
      <w:r>
        <w:t xml:space="preserve"> Form”, 1929, strona 456</w:t>
      </w:r>
    </w:p>
    <w:p w14:paraId="2144592F" w14:textId="6AB36D4E" w:rsidR="00171B39" w:rsidRDefault="00BC27B2" w:rsidP="00171B39">
      <w:r>
        <w:br/>
      </w:r>
      <w:r w:rsidR="00171B39">
        <w:t xml:space="preserve">Jednak w liście do Vladimira </w:t>
      </w:r>
      <w:proofErr w:type="spellStart"/>
      <w:r w:rsidR="00171B39">
        <w:t>Šlapety</w:t>
      </w:r>
      <w:proofErr w:type="spellEnd"/>
      <w:r w:rsidR="00171B39">
        <w:t xml:space="preserve"> Heinrich </w:t>
      </w:r>
      <w:proofErr w:type="spellStart"/>
      <w:r w:rsidR="00171B39">
        <w:t>Lauterbach</w:t>
      </w:r>
      <w:proofErr w:type="spellEnd"/>
      <w:r w:rsidR="00171B39">
        <w:t xml:space="preserve"> wskazuje inny powód: Ponieważ idea wyszła od wrocławskiej grupy DWB (Deutsche Werkbund), a koszty poniosło miasto Wrocław, na życzenie miasta wzięli udział w budowie osiedla tylko architekci wrocławscy. Wyboru dokonałem z </w:t>
      </w:r>
      <w:proofErr w:type="spellStart"/>
      <w:r w:rsidR="00171B39">
        <w:t>Radingiem</w:t>
      </w:r>
      <w:proofErr w:type="spellEnd"/>
      <w:r w:rsidR="00171B39">
        <w:t xml:space="preserve"> w porozumieniu z Zarządem miasta. Wszyscy byli członkami</w:t>
      </w:r>
      <w:r w:rsidR="006570BE">
        <w:t xml:space="preserve"> </w:t>
      </w:r>
      <w:r w:rsidR="00171B39">
        <w:t>Werkbundu (Przypis numer 63).</w:t>
      </w:r>
    </w:p>
    <w:p w14:paraId="333E61BF" w14:textId="456C7204" w:rsidR="00CD2706" w:rsidRDefault="00CD2706" w:rsidP="006F7C6D">
      <w:pPr>
        <w:pStyle w:val="Przypisy"/>
      </w:pPr>
      <w:r>
        <w:rPr>
          <w:noProof/>
        </w:rPr>
        <w:lastRenderedPageBreak/>
        <w:drawing>
          <wp:inline distT="0" distB="0" distL="0" distR="0" wp14:anchorId="6C5EDA25" wp14:editId="2F8865D9">
            <wp:extent cx="4086225" cy="5334000"/>
            <wp:effectExtent l="0" t="0" r="9525" b="0"/>
            <wp:docPr id="377886245" name="Obraz 17" descr="Czarno-biała fotografia. Widok z okna domu jednorodzinnego numer trzydzieści pięć. Za oknem niewielki taras oraz charakterystyczna, półokrągła ściana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6245" name="Obraz 17" descr="Czarno-biała fotografia. Widok z okna domu jednorodzinnego numer trzydzieści pięć. Za oknem niewielki taras oraz charakterystyczna, półokrągła ściana budynku."/>
                    <pic:cNvPicPr/>
                  </pic:nvPicPr>
                  <pic:blipFill>
                    <a:blip r:embed="rId56">
                      <a:extLst>
                        <a:ext uri="{28A0092B-C50C-407E-A947-70E740481C1C}">
                          <a14:useLocalDpi xmlns:a14="http://schemas.microsoft.com/office/drawing/2010/main" val="0"/>
                        </a:ext>
                      </a:extLst>
                    </a:blip>
                    <a:stretch>
                      <a:fillRect/>
                    </a:stretch>
                  </pic:blipFill>
                  <pic:spPr>
                    <a:xfrm>
                      <a:off x="0" y="0"/>
                      <a:ext cx="4086225" cy="5334000"/>
                    </a:xfrm>
                    <a:prstGeom prst="rect">
                      <a:avLst/>
                    </a:prstGeom>
                  </pic:spPr>
                </pic:pic>
              </a:graphicData>
            </a:graphic>
          </wp:inline>
        </w:drawing>
      </w:r>
    </w:p>
    <w:p w14:paraId="65937EBD" w14:textId="77777777" w:rsidR="00704B71" w:rsidRDefault="00704B71" w:rsidP="00B07125">
      <w:pPr>
        <w:pStyle w:val="Fotografia"/>
      </w:pPr>
      <w:r>
        <w:t>Zdjęcie numer 41.</w:t>
      </w:r>
    </w:p>
    <w:p w14:paraId="07950E2D" w14:textId="6671FE09" w:rsidR="00704B71" w:rsidRDefault="00704B71" w:rsidP="00B07125">
      <w:pPr>
        <w:pStyle w:val="Fotografia"/>
      </w:pPr>
      <w:r>
        <w:t xml:space="preserve">Dom jednorodzinny numer 35, projekt Heinrich Lauterbach, widok z okna na ogród i taras, 1929. Muzeum Architektury we Wrocławiu, Mat </w:t>
      </w:r>
      <w:proofErr w:type="spellStart"/>
      <w:r>
        <w:t>IIIb</w:t>
      </w:r>
      <w:proofErr w:type="spellEnd"/>
      <w:r>
        <w:t xml:space="preserve"> 1032-1</w:t>
      </w:r>
    </w:p>
    <w:p w14:paraId="5B3A5A95" w14:textId="77777777" w:rsidR="006570BE" w:rsidRDefault="006570BE" w:rsidP="006570BE">
      <w:pPr>
        <w:pStyle w:val="Przypisy"/>
      </w:pPr>
      <w:r>
        <w:t>Wyjaśnienie przypisu numer 63.</w:t>
      </w:r>
    </w:p>
    <w:p w14:paraId="5F4D66F0" w14:textId="68B1E390" w:rsidR="00171B39" w:rsidRDefault="00171B39" w:rsidP="006F7C6D">
      <w:pPr>
        <w:pStyle w:val="Przypisy"/>
      </w:pPr>
      <w:r>
        <w:t xml:space="preserve">Lubomir ŠLAPETA, Vladimir ŠLAPETA, </w:t>
      </w:r>
      <w:proofErr w:type="spellStart"/>
      <w:r>
        <w:t>op.cit</w:t>
      </w:r>
      <w:proofErr w:type="spellEnd"/>
      <w:r>
        <w:t>., s. 1427. W przygotowaniach wzięli udział w szczególności: prof. Adolf Rading, prof. Hans Scharoun z Akademii Sztuki, jej dyrektor prof. Oskar Moll, prof. Gustav Wolf, dyrektor Szkoły Rękodzielnictwa i Rzemiosła Artystycznego oraz Theo Effenberger.</w:t>
      </w:r>
    </w:p>
    <w:p w14:paraId="3772F881" w14:textId="77777777" w:rsidR="00171B39" w:rsidRDefault="00171B39" w:rsidP="006F7C6D">
      <w:pPr>
        <w:pStyle w:val="Przypisy"/>
      </w:pPr>
      <w:r>
        <w:t>Koniec przypisu numer 63.</w:t>
      </w:r>
    </w:p>
    <w:p w14:paraId="50B4353E" w14:textId="77777777" w:rsidR="00171B39" w:rsidRDefault="00171B39" w:rsidP="00171B39">
      <w:r>
        <w:lastRenderedPageBreak/>
        <w:t xml:space="preserve">Do realizacji osiedla zaproszono 11 architektów, dając im pełną swobodę twórczą. Byli to: Paul Heim, Albert </w:t>
      </w:r>
      <w:proofErr w:type="spellStart"/>
      <w:r>
        <w:t>Kempter</w:t>
      </w:r>
      <w:proofErr w:type="spellEnd"/>
      <w:r>
        <w:t xml:space="preserve">, </w:t>
      </w:r>
      <w:proofErr w:type="spellStart"/>
      <w:r>
        <w:t>Theodor</w:t>
      </w:r>
      <w:proofErr w:type="spellEnd"/>
      <w:r>
        <w:t xml:space="preserve"> </w:t>
      </w:r>
      <w:proofErr w:type="spellStart"/>
      <w:r>
        <w:t>Effenberger</w:t>
      </w:r>
      <w:proofErr w:type="spellEnd"/>
      <w:r>
        <w:t xml:space="preserve">, Ludwig </w:t>
      </w:r>
      <w:proofErr w:type="spellStart"/>
      <w:r>
        <w:t>Moshamer</w:t>
      </w:r>
      <w:proofErr w:type="spellEnd"/>
      <w:r>
        <w:t xml:space="preserve"> (Przypis numer 64), Heinrich </w:t>
      </w:r>
      <w:proofErr w:type="spellStart"/>
      <w:r>
        <w:t>Lauterbach</w:t>
      </w:r>
      <w:proofErr w:type="spellEnd"/>
      <w:r>
        <w:t xml:space="preserve">, Paul </w:t>
      </w:r>
      <w:proofErr w:type="spellStart"/>
      <w:r>
        <w:t>Häusler</w:t>
      </w:r>
      <w:proofErr w:type="spellEnd"/>
      <w:r>
        <w:t xml:space="preserve">, Moritz </w:t>
      </w:r>
      <w:proofErr w:type="spellStart"/>
      <w:r>
        <w:t>Hadda</w:t>
      </w:r>
      <w:proofErr w:type="spellEnd"/>
      <w:r>
        <w:t>, Emil Lange (Przypis numer 65), Gustav Wolf (Przypis numer 66) oraz Hans Scharoun i Adolf Rading (Przypis numer 67), którzy uczestniczyli już w wystawie w Stuttgarcie.</w:t>
      </w:r>
    </w:p>
    <w:p w14:paraId="2C6B7732" w14:textId="77777777" w:rsidR="00171B39" w:rsidRDefault="00171B39" w:rsidP="006F7C6D">
      <w:pPr>
        <w:pStyle w:val="Przypisy"/>
      </w:pPr>
      <w:r>
        <w:t>Wyjaśnienie przypisu numer 64.</w:t>
      </w:r>
    </w:p>
    <w:p w14:paraId="31C893AE" w14:textId="77777777" w:rsidR="00171B39" w:rsidRDefault="00171B39" w:rsidP="006F7C6D">
      <w:pPr>
        <w:pStyle w:val="Przypisy"/>
      </w:pPr>
      <w:r>
        <w:t xml:space="preserve">Wszyscy czterej byli już doświadczeni w dziedzinie budownictwa mieszkaniowego, otrzymywali w latach 20. duże zlecenia projektowe, od lat projektowali osiedla mieszkaniowe miasta (Popowice, Sępolno, Księże Małe…). Oprócz Theo </w:t>
      </w:r>
      <w:proofErr w:type="spellStart"/>
      <w:r>
        <w:t>Effenbergera</w:t>
      </w:r>
      <w:proofErr w:type="spellEnd"/>
      <w:r>
        <w:t xml:space="preserve"> wszyscy pracowali pod kierunkiem </w:t>
      </w:r>
      <w:proofErr w:type="spellStart"/>
      <w:r>
        <w:t>Maxa</w:t>
      </w:r>
      <w:proofErr w:type="spellEnd"/>
      <w:r>
        <w:t xml:space="preserve"> Berga w Miejskim Urzędzie Budowlanym.</w:t>
      </w:r>
    </w:p>
    <w:p w14:paraId="76D63DDE" w14:textId="77777777" w:rsidR="00171B39" w:rsidRDefault="00171B39" w:rsidP="006F7C6D">
      <w:pPr>
        <w:pStyle w:val="Przypisy"/>
      </w:pPr>
      <w:r>
        <w:t>Koniec przypisu numer 64.</w:t>
      </w:r>
    </w:p>
    <w:p w14:paraId="14106EAE" w14:textId="77777777" w:rsidR="00171B39" w:rsidRDefault="00171B39" w:rsidP="006F7C6D">
      <w:pPr>
        <w:pStyle w:val="Przypisy"/>
      </w:pPr>
      <w:r>
        <w:t>Wyjaśnienie przypisu numer 65.</w:t>
      </w:r>
    </w:p>
    <w:p w14:paraId="5572B498" w14:textId="77777777" w:rsidR="00171B39" w:rsidRDefault="00171B39" w:rsidP="006F7C6D">
      <w:pPr>
        <w:pStyle w:val="Przypisy"/>
      </w:pPr>
      <w:r>
        <w:t xml:space="preserve">Heinrich </w:t>
      </w:r>
      <w:proofErr w:type="spellStart"/>
      <w:r>
        <w:t>Lauterbach</w:t>
      </w:r>
      <w:proofErr w:type="spellEnd"/>
      <w:r>
        <w:t xml:space="preserve">, Moritz </w:t>
      </w:r>
      <w:proofErr w:type="spellStart"/>
      <w:r>
        <w:t>Hadda</w:t>
      </w:r>
      <w:proofErr w:type="spellEnd"/>
      <w:r>
        <w:t xml:space="preserve">, Paul </w:t>
      </w:r>
      <w:proofErr w:type="spellStart"/>
      <w:r>
        <w:t>Häusler</w:t>
      </w:r>
      <w:proofErr w:type="spellEnd"/>
      <w:r>
        <w:t xml:space="preserve"> i Emil Lange byli młodymi, nieznanymi architektami, uczniami Hansa Poelziga.</w:t>
      </w:r>
    </w:p>
    <w:p w14:paraId="2C870B94" w14:textId="77777777" w:rsidR="00171B39" w:rsidRDefault="00171B39" w:rsidP="006F7C6D">
      <w:pPr>
        <w:pStyle w:val="Przypisy"/>
      </w:pPr>
      <w:r>
        <w:t>Koniec przypisu numer 65.</w:t>
      </w:r>
    </w:p>
    <w:p w14:paraId="53D3F6DE" w14:textId="77777777" w:rsidR="00171B39" w:rsidRDefault="00171B39" w:rsidP="006F7C6D">
      <w:pPr>
        <w:pStyle w:val="Przypisy"/>
      </w:pPr>
      <w:r>
        <w:t>Wyjaśnienie przypisu numer 66.</w:t>
      </w:r>
    </w:p>
    <w:p w14:paraId="05B29525" w14:textId="77777777" w:rsidR="00171B39" w:rsidRDefault="00171B39" w:rsidP="00881F9A">
      <w:pPr>
        <w:pStyle w:val="Przypisy"/>
      </w:pPr>
      <w:r>
        <w:t>Gustav Wolf był dyrektorem Miejskiej Szkoły Rękodzielnictwa i Rzemiosła Artystycznego (</w:t>
      </w:r>
      <w:proofErr w:type="spellStart"/>
      <w:r>
        <w:t>Städtische</w:t>
      </w:r>
      <w:proofErr w:type="spellEnd"/>
      <w:r>
        <w:t xml:space="preserve"> </w:t>
      </w:r>
      <w:proofErr w:type="spellStart"/>
      <w:r>
        <w:t>Handwerk</w:t>
      </w:r>
      <w:proofErr w:type="spellEnd"/>
      <w:r>
        <w:t xml:space="preserve">- </w:t>
      </w:r>
      <w:proofErr w:type="spellStart"/>
      <w:r>
        <w:t>und</w:t>
      </w:r>
      <w:proofErr w:type="spellEnd"/>
      <w:r>
        <w:t xml:space="preserve"> </w:t>
      </w:r>
      <w:proofErr w:type="spellStart"/>
      <w:r>
        <w:t>Kunstgewerbeschule</w:t>
      </w:r>
      <w:proofErr w:type="spellEnd"/>
      <w:r>
        <w:t xml:space="preserve">), przedstawicielem starszej generacji. Już przed I wojną światową, jako współpracownik Paula </w:t>
      </w:r>
      <w:proofErr w:type="spellStart"/>
      <w:r>
        <w:t>Schmitthenera</w:t>
      </w:r>
      <w:proofErr w:type="spellEnd"/>
      <w:r>
        <w:t>, projektował „zielone Karłowice” – dzielnicę ogrodową. Był zdecydowanym przeciwnikiem „</w:t>
      </w:r>
      <w:proofErr w:type="spellStart"/>
      <w:r>
        <w:t>Neues</w:t>
      </w:r>
      <w:proofErr w:type="spellEnd"/>
      <w:r>
        <w:t xml:space="preserve"> </w:t>
      </w:r>
      <w:proofErr w:type="spellStart"/>
      <w:r>
        <w:t>Bauen</w:t>
      </w:r>
      <w:proofErr w:type="spellEnd"/>
      <w:r>
        <w:t>”.</w:t>
      </w:r>
    </w:p>
    <w:p w14:paraId="2F104E89" w14:textId="77777777" w:rsidR="00171B39" w:rsidRDefault="00171B39" w:rsidP="006F7C6D">
      <w:pPr>
        <w:pStyle w:val="Przypisy"/>
      </w:pPr>
      <w:r>
        <w:t>Koniec przypisu numer 66.</w:t>
      </w:r>
    </w:p>
    <w:p w14:paraId="1FA1AA0D" w14:textId="77777777" w:rsidR="00171B39" w:rsidRDefault="00171B39" w:rsidP="006F7C6D">
      <w:pPr>
        <w:pStyle w:val="Przypisy"/>
      </w:pPr>
      <w:r>
        <w:t>Wyjaśnienie przypisu numer 67.</w:t>
      </w:r>
    </w:p>
    <w:p w14:paraId="180564C1" w14:textId="77777777" w:rsidR="00171B39" w:rsidRPr="009915CF" w:rsidRDefault="00171B39" w:rsidP="006F7C6D">
      <w:pPr>
        <w:pStyle w:val="Przypisy"/>
        <w:rPr>
          <w:lang w:val="de-DE"/>
        </w:rPr>
      </w:pPr>
      <w:r w:rsidRPr="009915CF">
        <w:rPr>
          <w:lang w:val="de-DE"/>
        </w:rPr>
        <w:t xml:space="preserve">Wohnung und Werkraum…., </w:t>
      </w:r>
      <w:proofErr w:type="spellStart"/>
      <w:r w:rsidRPr="009915CF">
        <w:rPr>
          <w:lang w:val="de-DE"/>
        </w:rPr>
        <w:t>op.cit</w:t>
      </w:r>
      <w:proofErr w:type="spellEnd"/>
      <w:r w:rsidRPr="009915CF">
        <w:rPr>
          <w:lang w:val="de-DE"/>
        </w:rPr>
        <w:t>., s. 3.</w:t>
      </w:r>
    </w:p>
    <w:p w14:paraId="21F70426" w14:textId="77777777" w:rsidR="00171B39" w:rsidRDefault="00171B39" w:rsidP="006F7C6D">
      <w:pPr>
        <w:pStyle w:val="Przypisy"/>
      </w:pPr>
      <w:r>
        <w:t>Koniec przypisu numer 67.</w:t>
      </w:r>
    </w:p>
    <w:p w14:paraId="1C66FCF3" w14:textId="77777777" w:rsidR="00171B39" w:rsidRDefault="00171B39" w:rsidP="00171B39">
      <w:r>
        <w:lastRenderedPageBreak/>
        <w:t xml:space="preserve">Celem wzorcowego osiedla było przede wszystkim przedstawienie nowych typów tanich małych i średnich mieszkań, mających wówczas tak ogromne społeczne znaczenie. Z tym łączyło się przedstawienie nowej formy domów, nowych technologii i materiałów budowlanych. Nowe technologie miały być przetestowane w trudnym śląskim klimacie. Paul </w:t>
      </w:r>
      <w:proofErr w:type="spellStart"/>
      <w:r>
        <w:t>Häusler</w:t>
      </w:r>
      <w:proofErr w:type="spellEnd"/>
      <w:r>
        <w:t>, jeden z twórców osiedla, tak pisał na temat celu budowy wzorcowych domów: Do czego należy dążyć? Do słońca, powietrza i przestrzeni w mieszkaniu i poza nim, doskonałego urządzenia domu pod względem technicznym i sanitarnym (Przypis numer 68).</w:t>
      </w:r>
    </w:p>
    <w:p w14:paraId="3602B345"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68.</w:t>
      </w:r>
    </w:p>
    <w:p w14:paraId="20A4325D" w14:textId="77777777" w:rsidR="00171B39" w:rsidRDefault="00171B39" w:rsidP="006F7C6D">
      <w:pPr>
        <w:pStyle w:val="Przypisy"/>
      </w:pPr>
      <w:r w:rsidRPr="009915CF">
        <w:rPr>
          <w:lang w:val="de-DE"/>
        </w:rPr>
        <w:t xml:space="preserve">Paul HÄUSLER, Die Versuchssiedlung Grüneiche, „Breslauer Illustrierte Zeitung”, 1929, Sonderausgabe, Wohnung und Werkraum Ausstellung Breslau 1929. </w:t>
      </w:r>
      <w:r>
        <w:t xml:space="preserve">W: Lubomir ŠLAPETA, Vladimir ŠLAPETA, </w:t>
      </w:r>
      <w:proofErr w:type="spellStart"/>
      <w:r>
        <w:t>op.cit</w:t>
      </w:r>
      <w:proofErr w:type="spellEnd"/>
      <w:r>
        <w:t>., s. 1428.</w:t>
      </w:r>
    </w:p>
    <w:p w14:paraId="562CDA86" w14:textId="77777777" w:rsidR="00171B39" w:rsidRDefault="00171B39" w:rsidP="006F7C6D">
      <w:pPr>
        <w:pStyle w:val="Przypisy"/>
      </w:pPr>
      <w:r>
        <w:t>Koniec przypisu numer 68.</w:t>
      </w:r>
    </w:p>
    <w:p w14:paraId="11C81E20" w14:textId="77777777" w:rsidR="00171B39" w:rsidRDefault="00171B39" w:rsidP="00171B39">
      <w:r>
        <w:t>Gotowe obiekty z urządzonymi wnętrzami były udostępnione do zwiedzania przez trzy i pół miesiąca (Przypis numer 69), a potem zostały wynajęte przez wrocławskie Towarzystwo Budowy Osiedli na dwa lata, w celu funkcjonalnego sprawdzenia założeń nowej architektury (Przypis numer 70).</w:t>
      </w:r>
    </w:p>
    <w:p w14:paraId="45386420" w14:textId="77777777" w:rsidR="00171B39" w:rsidRDefault="00171B39" w:rsidP="006F7C6D">
      <w:pPr>
        <w:pStyle w:val="Przypisy"/>
      </w:pPr>
      <w:r>
        <w:t>Wyjaśnienie przypisu numer 69.</w:t>
      </w:r>
    </w:p>
    <w:p w14:paraId="1F6609CD" w14:textId="77777777" w:rsidR="00171B39" w:rsidRDefault="00171B39" w:rsidP="006F7C6D">
      <w:pPr>
        <w:pStyle w:val="Przypisy"/>
      </w:pPr>
      <w:r>
        <w:t xml:space="preserve">Johannes CRAMER, Niels GUTSCHOW, </w:t>
      </w:r>
      <w:proofErr w:type="spellStart"/>
      <w:r>
        <w:t>op.cit</w:t>
      </w:r>
      <w:proofErr w:type="spellEnd"/>
      <w:r>
        <w:t xml:space="preserve">., s. 138. Roboty budowlane rozpoczęto w październiku. Przed zimą urządzono jedynie plac budowy. Budowę domów rozpoczęto 12 tygodni przed terminem otwarcia wystawy. Jedynie poza dużymi domami </w:t>
      </w:r>
      <w:proofErr w:type="spellStart"/>
      <w:r>
        <w:t>Radinga</w:t>
      </w:r>
      <w:proofErr w:type="spellEnd"/>
      <w:r>
        <w:t xml:space="preserve"> i </w:t>
      </w:r>
      <w:proofErr w:type="spellStart"/>
      <w:r>
        <w:t>Scharouna</w:t>
      </w:r>
      <w:proofErr w:type="spellEnd"/>
      <w:r>
        <w:t xml:space="preserve"> 15 czerwca 1929 roku wszystkie domy były urządzone i mogły być udostępnione do zwiedzania. </w:t>
      </w:r>
      <w:proofErr w:type="spellStart"/>
      <w:r w:rsidRPr="009915CF">
        <w:rPr>
          <w:lang w:val="de-DE"/>
        </w:rPr>
        <w:t>Por</w:t>
      </w:r>
      <w:proofErr w:type="spellEnd"/>
      <w:r w:rsidRPr="009915CF">
        <w:rPr>
          <w:lang w:val="de-DE"/>
        </w:rPr>
        <w:t xml:space="preserve">. Walter BARANEK, Architektonische Bocksprünge auf der „WuWA”, „Schlesische Handwerk und Gewerbe”, t. 10, 1929, s. 357. </w:t>
      </w:r>
      <w:r>
        <w:t xml:space="preserve">Domy </w:t>
      </w:r>
      <w:proofErr w:type="spellStart"/>
      <w:r>
        <w:t>Radinga</w:t>
      </w:r>
      <w:proofErr w:type="spellEnd"/>
      <w:r>
        <w:t xml:space="preserve"> i </w:t>
      </w:r>
      <w:proofErr w:type="spellStart"/>
      <w:r>
        <w:t>Scharouna</w:t>
      </w:r>
      <w:proofErr w:type="spellEnd"/>
      <w:r>
        <w:t xml:space="preserve"> zostały skończone i oddane do zwiedzania dopiero pod koniec lipca. </w:t>
      </w:r>
    </w:p>
    <w:p w14:paraId="2892BFB6" w14:textId="77777777" w:rsidR="00171B39" w:rsidRDefault="00171B39" w:rsidP="006F7C6D">
      <w:pPr>
        <w:pStyle w:val="Przypisy"/>
      </w:pPr>
      <w:r>
        <w:t>Koniec przypisu numer 69.</w:t>
      </w:r>
    </w:p>
    <w:p w14:paraId="20D17279" w14:textId="77777777" w:rsidR="00171B39" w:rsidRDefault="00171B39" w:rsidP="006F7C6D">
      <w:pPr>
        <w:pStyle w:val="Przypisy"/>
      </w:pPr>
      <w:r>
        <w:t>Wyjaśnienie przypisu numer 70.</w:t>
      </w:r>
    </w:p>
    <w:p w14:paraId="1E215F21" w14:textId="77777777" w:rsidR="00171B39" w:rsidRDefault="00171B39" w:rsidP="006F7C6D">
      <w:pPr>
        <w:pStyle w:val="Przypisy"/>
      </w:pPr>
      <w:r w:rsidRPr="009915CF">
        <w:rPr>
          <w:lang w:val="de-DE"/>
        </w:rPr>
        <w:lastRenderedPageBreak/>
        <w:t xml:space="preserve">Ausstellung 1929 „Wohnen und Werkraum”, „Schlesisches Heim”, t. 6, 1928, s. 171. </w:t>
      </w:r>
      <w:r>
        <w:t>Por. Ernest NIEMCZYK, Nowa forma…., s. 447.</w:t>
      </w:r>
    </w:p>
    <w:p w14:paraId="014B404C" w14:textId="77777777" w:rsidR="00171B39" w:rsidRDefault="00171B39" w:rsidP="006F7C6D">
      <w:pPr>
        <w:pStyle w:val="Przypisy"/>
      </w:pPr>
      <w:r>
        <w:t>Koniec przypisu numer 70.</w:t>
      </w:r>
    </w:p>
    <w:p w14:paraId="3EEE45C7" w14:textId="77777777" w:rsidR="00171B39" w:rsidRDefault="00171B39" w:rsidP="00171B39">
      <w:r>
        <w:t xml:space="preserve">Swój układ ogólny osiedle zawdzięcza Adolfowi </w:t>
      </w:r>
      <w:proofErr w:type="spellStart"/>
      <w:r>
        <w:t>Radingowi</w:t>
      </w:r>
      <w:proofErr w:type="spellEnd"/>
      <w:r>
        <w:t xml:space="preserve"> (Przypis numer 71) i Heinrichowi </w:t>
      </w:r>
      <w:proofErr w:type="spellStart"/>
      <w:r>
        <w:t>Lauterbachowi</w:t>
      </w:r>
      <w:proofErr w:type="spellEnd"/>
      <w:r>
        <w:t xml:space="preserve"> (Przypis numer 72). </w:t>
      </w:r>
    </w:p>
    <w:p w14:paraId="55F7B68A" w14:textId="77777777" w:rsidR="00171B39" w:rsidRDefault="00171B39" w:rsidP="006F7C6D">
      <w:pPr>
        <w:pStyle w:val="Przypisy"/>
      </w:pPr>
      <w:r>
        <w:t>Wyjaśnienie przypisu numer 71.</w:t>
      </w:r>
    </w:p>
    <w:p w14:paraId="1B22A9DF" w14:textId="77777777" w:rsidR="00171B39" w:rsidRDefault="00171B39" w:rsidP="006F7C6D">
      <w:pPr>
        <w:pStyle w:val="Przypisy"/>
      </w:pPr>
      <w:r>
        <w:t xml:space="preserve">Adolf ROTHENBERG, </w:t>
      </w:r>
      <w:proofErr w:type="spellStart"/>
      <w:r>
        <w:t>op.cit</w:t>
      </w:r>
      <w:proofErr w:type="spellEnd"/>
      <w:r>
        <w:t>., s. 341.</w:t>
      </w:r>
    </w:p>
    <w:p w14:paraId="1BDB8C68" w14:textId="77777777" w:rsidR="00171B39" w:rsidRDefault="00171B39" w:rsidP="006F7C6D">
      <w:pPr>
        <w:pStyle w:val="Przypisy"/>
      </w:pPr>
      <w:r>
        <w:t>Koniec przypisu numer 71.</w:t>
      </w:r>
    </w:p>
    <w:p w14:paraId="50A634B1" w14:textId="77777777" w:rsidR="00171B39" w:rsidRDefault="00171B39" w:rsidP="006F7C6D">
      <w:pPr>
        <w:pStyle w:val="Przypisy"/>
      </w:pPr>
      <w:r>
        <w:t>Wyjaśnienie przypisu numer 72.</w:t>
      </w:r>
    </w:p>
    <w:p w14:paraId="13404C03" w14:textId="77777777" w:rsidR="00171B39" w:rsidRDefault="00171B39" w:rsidP="006F7C6D">
      <w:pPr>
        <w:pStyle w:val="Przypisy"/>
      </w:pPr>
      <w:r>
        <w:t xml:space="preserve">Vladimir ŠLAPETA, </w:t>
      </w:r>
      <w:proofErr w:type="spellStart"/>
      <w:r>
        <w:t>Rading</w:t>
      </w:r>
      <w:proofErr w:type="spellEnd"/>
      <w:r>
        <w:t xml:space="preserve"> e </w:t>
      </w:r>
      <w:proofErr w:type="spellStart"/>
      <w:r>
        <w:t>Breslavia</w:t>
      </w:r>
      <w:proofErr w:type="spellEnd"/>
      <w:r>
        <w:t>, „</w:t>
      </w:r>
      <w:proofErr w:type="spellStart"/>
      <w:r>
        <w:t>Domus</w:t>
      </w:r>
      <w:proofErr w:type="spellEnd"/>
      <w:r>
        <w:t xml:space="preserve">”, nr 704, 1989, </w:t>
      </w:r>
      <w:proofErr w:type="spellStart"/>
      <w:r>
        <w:t>b.n.s</w:t>
      </w:r>
      <w:proofErr w:type="spellEnd"/>
      <w:r>
        <w:t>.</w:t>
      </w:r>
    </w:p>
    <w:p w14:paraId="24B0BD2C" w14:textId="77777777" w:rsidR="00171B39" w:rsidRDefault="00171B39" w:rsidP="006F7C6D">
      <w:pPr>
        <w:pStyle w:val="Przypisy"/>
      </w:pPr>
      <w:r>
        <w:t>Koniec przypisu numer 72.</w:t>
      </w:r>
    </w:p>
    <w:p w14:paraId="2B560FA9" w14:textId="77777777" w:rsidR="00171B39" w:rsidRDefault="00171B39" w:rsidP="00171B39">
      <w:r>
        <w:t xml:space="preserve">Pokazano otoczenie budynków, ogrody rekreacyjne ogólnego użytku i ogrody przydomowe zaprojektowane przez architektów zieleni (Przypis numer 73). </w:t>
      </w:r>
    </w:p>
    <w:p w14:paraId="1FA39599" w14:textId="77777777" w:rsidR="00171B39" w:rsidRPr="009915CF" w:rsidRDefault="00171B39" w:rsidP="006F7C6D">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73.</w:t>
      </w:r>
    </w:p>
    <w:p w14:paraId="61AEC1D5" w14:textId="77777777" w:rsidR="00171B39" w:rsidRDefault="00171B39" w:rsidP="006F7C6D">
      <w:pPr>
        <w:pStyle w:val="Przypisy"/>
      </w:pPr>
      <w:r w:rsidRPr="009915CF">
        <w:rPr>
          <w:lang w:val="de-DE"/>
        </w:rPr>
        <w:t xml:space="preserve">Franz HAHNEL, Grünplanung und Sondergärten auf der Ausstellung „Wohnung und Werkraum” in Breslau, „Gartenkunst”, t. 42, </w:t>
      </w:r>
      <w:proofErr w:type="spellStart"/>
      <w:r w:rsidRPr="009915CF">
        <w:rPr>
          <w:lang w:val="de-DE"/>
        </w:rPr>
        <w:t>nr</w:t>
      </w:r>
      <w:proofErr w:type="spellEnd"/>
      <w:r w:rsidRPr="009915CF">
        <w:rPr>
          <w:lang w:val="de-DE"/>
        </w:rPr>
        <w:t xml:space="preserve"> 9, 1929, s. 136. </w:t>
      </w:r>
      <w:r>
        <w:t xml:space="preserve">Tereny zielone osiedla zaprojektowali architekci krajobrazu – Fritz </w:t>
      </w:r>
      <w:proofErr w:type="spellStart"/>
      <w:r>
        <w:t>Hanisch</w:t>
      </w:r>
      <w:proofErr w:type="spellEnd"/>
      <w:r>
        <w:t xml:space="preserve">, Erich </w:t>
      </w:r>
      <w:proofErr w:type="spellStart"/>
      <w:r>
        <w:t>Vergin</w:t>
      </w:r>
      <w:proofErr w:type="spellEnd"/>
      <w:r>
        <w:t xml:space="preserve">, Paul </w:t>
      </w:r>
      <w:proofErr w:type="spellStart"/>
      <w:r>
        <w:t>Hatt</w:t>
      </w:r>
      <w:proofErr w:type="spellEnd"/>
      <w:r>
        <w:t xml:space="preserve"> oraz Kurt i Julius </w:t>
      </w:r>
      <w:proofErr w:type="spellStart"/>
      <w:r>
        <w:t>Schütze</w:t>
      </w:r>
      <w:proofErr w:type="spellEnd"/>
      <w:r>
        <w:t>. Na uwagę zasługiwały małe ogrody przydomowe towarzyszące zabudowie szeregowej. Mur oporowy układany na sucho z kamieni i schody terenowe podkreślały różnicę wysokości, a niskie nasadzenia bylinowe akcentowały horyzontalny układ linii.</w:t>
      </w:r>
    </w:p>
    <w:p w14:paraId="084EEB83" w14:textId="77777777" w:rsidR="00171B39" w:rsidRDefault="00171B39" w:rsidP="006F7C6D">
      <w:pPr>
        <w:pStyle w:val="Przypisy"/>
      </w:pPr>
      <w:r>
        <w:t>Koniec przypisu numer 73.</w:t>
      </w:r>
    </w:p>
    <w:p w14:paraId="7DB12D7C" w14:textId="77777777" w:rsidR="00D1303E" w:rsidRDefault="00171B39" w:rsidP="00171B39">
      <w:r>
        <w:t xml:space="preserve">W skład osiedla wchodziło także parterowe przedszkole nowego typu zaprojektowane przez Paula Heima i Alberta </w:t>
      </w:r>
      <w:proofErr w:type="spellStart"/>
      <w:r>
        <w:t>Kemptera</w:t>
      </w:r>
      <w:proofErr w:type="spellEnd"/>
      <w:r>
        <w:t xml:space="preserve"> (nr 2). Projekt przewidywał przedstawienie</w:t>
      </w:r>
      <w:r w:rsidR="006F7C6D">
        <w:t xml:space="preserve"> </w:t>
      </w:r>
      <w:r>
        <w:t xml:space="preserve">37 obiektów. Numeracją objęto zarówno budynki wolno stojące, jak i sekcje w zabudowie szeregowej, </w:t>
      </w:r>
      <w:r>
        <w:lastRenderedPageBreak/>
        <w:t xml:space="preserve">uznając każdą z nich za osobny obiekt. Pięciu z nich jednak nie zrealizowano (nr 8, 23, 24, 25, 34) (Przypis numer 74). </w:t>
      </w:r>
    </w:p>
    <w:p w14:paraId="112AE32A" w14:textId="77777777" w:rsidR="00D1303E" w:rsidRPr="00D1303E" w:rsidRDefault="00D1303E" w:rsidP="00D1303E">
      <w:pPr>
        <w:pStyle w:val="Przypisy"/>
      </w:pPr>
      <w:r w:rsidRPr="00D1303E">
        <w:t>Wyjaśnienie przypisu numer 74.</w:t>
      </w:r>
    </w:p>
    <w:p w14:paraId="35597223" w14:textId="77777777" w:rsidR="00D1303E" w:rsidRPr="000919D9" w:rsidRDefault="00D1303E" w:rsidP="00D1303E">
      <w:pPr>
        <w:pStyle w:val="Przypisy"/>
        <w:rPr>
          <w:lang w:val="de-DE"/>
        </w:rPr>
      </w:pPr>
      <w:r w:rsidRPr="000919D9">
        <w:rPr>
          <w:lang w:val="de-DE"/>
        </w:rPr>
        <w:t xml:space="preserve">Wohnung und Werkraum…, </w:t>
      </w:r>
      <w:proofErr w:type="spellStart"/>
      <w:r w:rsidRPr="000919D9">
        <w:rPr>
          <w:lang w:val="de-DE"/>
        </w:rPr>
        <w:t>op.cit</w:t>
      </w:r>
      <w:proofErr w:type="spellEnd"/>
      <w:r w:rsidRPr="000919D9">
        <w:rPr>
          <w:lang w:val="de-DE"/>
        </w:rPr>
        <w:t>., s. 82, 96, 112.</w:t>
      </w:r>
    </w:p>
    <w:p w14:paraId="437C852D" w14:textId="77777777" w:rsidR="00D1303E" w:rsidRPr="00D1303E" w:rsidRDefault="00D1303E" w:rsidP="00D1303E">
      <w:pPr>
        <w:pStyle w:val="Przypisy"/>
      </w:pPr>
      <w:r w:rsidRPr="00D1303E">
        <w:t>Koniec przypisu numer 74.</w:t>
      </w:r>
    </w:p>
    <w:p w14:paraId="78DA31E2" w14:textId="3EFCA776" w:rsidR="001D14D0" w:rsidRDefault="00171B39" w:rsidP="00171B39">
      <w:r>
        <w:t xml:space="preserve">Przedstawiono 103 mieszkania małe (o powierzchni 45–60 m2) i 29 większych. W sumie pokazano 132 mieszkania o zróżnicowanej funkcji i różnym określeniu celu. </w:t>
      </w:r>
    </w:p>
    <w:p w14:paraId="7515892C" w14:textId="61C4CF28" w:rsidR="001D14D0" w:rsidRDefault="001D14D0" w:rsidP="00171B39">
      <w:r>
        <w:rPr>
          <w:noProof/>
        </w:rPr>
        <w:drawing>
          <wp:inline distT="0" distB="0" distL="0" distR="0" wp14:anchorId="564C0F31" wp14:editId="166C0917">
            <wp:extent cx="5760720" cy="3795395"/>
            <wp:effectExtent l="0" t="0" r="0" b="0"/>
            <wp:docPr id="652384536" name="Obraz 18" descr="Czarno-biała fotografia. Zbliżenie na trzy domy w zabudowie szeregowej. Domy jednopiętrowe. Na parterze drzwi z okrągłymi okienkami, obok nich długie wąskie okna. Na pierwszym piętrze każde mieszkanie ma jedno czterodzielne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4536" name="Obraz 18" descr="Czarno-biała fotografia. Zbliżenie na trzy domy w zabudowie szeregowej. Domy jednopiętrowe. Na parterze drzwi z okrągłymi okienkami, obok nich długie wąskie okna. Na pierwszym piętrze każde mieszkanie ma jedno czterodzielne okno."/>
                    <pic:cNvPicPr/>
                  </pic:nvPicPr>
                  <pic:blipFill>
                    <a:blip r:embed="rId57">
                      <a:extLst>
                        <a:ext uri="{28A0092B-C50C-407E-A947-70E740481C1C}">
                          <a14:useLocalDpi xmlns:a14="http://schemas.microsoft.com/office/drawing/2010/main" val="0"/>
                        </a:ext>
                      </a:extLst>
                    </a:blip>
                    <a:stretch>
                      <a:fillRect/>
                    </a:stretch>
                  </pic:blipFill>
                  <pic:spPr>
                    <a:xfrm>
                      <a:off x="0" y="0"/>
                      <a:ext cx="5760720" cy="3795395"/>
                    </a:xfrm>
                    <a:prstGeom prst="rect">
                      <a:avLst/>
                    </a:prstGeom>
                  </pic:spPr>
                </pic:pic>
              </a:graphicData>
            </a:graphic>
          </wp:inline>
        </w:drawing>
      </w:r>
    </w:p>
    <w:p w14:paraId="1B72CC49" w14:textId="77777777" w:rsidR="00704B71" w:rsidRDefault="00704B71" w:rsidP="00B07125">
      <w:pPr>
        <w:pStyle w:val="Fotografia"/>
      </w:pPr>
      <w:r>
        <w:t>Zdjęcie numer 42.</w:t>
      </w:r>
    </w:p>
    <w:p w14:paraId="28AE5806" w14:textId="1E13CAB6" w:rsidR="00704B71" w:rsidRDefault="00704B71" w:rsidP="00B07125">
      <w:pPr>
        <w:pStyle w:val="Fotografia"/>
      </w:pPr>
      <w:r>
        <w:t xml:space="preserve">Domy jednorodzinne w zabudowie szeregowej numer 13, 14, 15, projekt Heinrich Lauterbach, widok od ulicy (wsch.), 1929. Muzeum Architektury we Wrocławiu, Mat </w:t>
      </w:r>
      <w:proofErr w:type="spellStart"/>
      <w:r>
        <w:t>IIIb</w:t>
      </w:r>
      <w:proofErr w:type="spellEnd"/>
      <w:r>
        <w:t xml:space="preserve"> 1034-1</w:t>
      </w:r>
    </w:p>
    <w:p w14:paraId="62AACD48" w14:textId="352573DA" w:rsidR="00171B39" w:rsidRDefault="00171B39" w:rsidP="00171B39">
      <w:r>
        <w:t xml:space="preserve">Budowa osiedla trwała tylko 3 miesiące (Przypis numer 75). </w:t>
      </w:r>
    </w:p>
    <w:p w14:paraId="5879B304" w14:textId="77777777" w:rsidR="00171B39" w:rsidRDefault="00171B39" w:rsidP="006F7C6D">
      <w:pPr>
        <w:pStyle w:val="Przypisy"/>
      </w:pPr>
      <w:r>
        <w:t>Wyjaśnienie przypisu numer 75.</w:t>
      </w:r>
    </w:p>
    <w:p w14:paraId="4FD58635" w14:textId="77777777" w:rsidR="00171B39" w:rsidRDefault="00171B39" w:rsidP="006F7C6D">
      <w:pPr>
        <w:pStyle w:val="Przypisy"/>
      </w:pPr>
      <w:r>
        <w:lastRenderedPageBreak/>
        <w:t xml:space="preserve">Gustav LAMPMANN, </w:t>
      </w:r>
      <w:proofErr w:type="spellStart"/>
      <w:r>
        <w:t>op.cit</w:t>
      </w:r>
      <w:proofErr w:type="spellEnd"/>
      <w:r>
        <w:t xml:space="preserve">., s. 461. Dzięki znakomitemu kierownictwu budowy (magistracki radca budownictwa </w:t>
      </w:r>
      <w:proofErr w:type="spellStart"/>
      <w:r>
        <w:t>Buschmann</w:t>
      </w:r>
      <w:proofErr w:type="spellEnd"/>
      <w:r>
        <w:t xml:space="preserve"> i inż. Herz), mimo trudnych warunków klimatycznych (ostry mróz), osiedle zostało ukończone na czas. </w:t>
      </w:r>
    </w:p>
    <w:p w14:paraId="4D8A6C5B" w14:textId="77777777" w:rsidR="00171B39" w:rsidRDefault="00171B39" w:rsidP="006F7C6D">
      <w:pPr>
        <w:pStyle w:val="Przypisy"/>
      </w:pPr>
      <w:r>
        <w:t>Koniec przypisu numer 75.</w:t>
      </w:r>
    </w:p>
    <w:p w14:paraId="526BB560" w14:textId="77777777" w:rsidR="00171B39" w:rsidRDefault="00171B39" w:rsidP="00171B39">
      <w:r>
        <w:t>Do zwiedzania udostępniono gotowe, urządzone wnętrza domów (Przypis numer 76).</w:t>
      </w:r>
    </w:p>
    <w:p w14:paraId="091A074F" w14:textId="77777777" w:rsidR="00171B39" w:rsidRDefault="00171B39" w:rsidP="006F7C6D">
      <w:pPr>
        <w:pStyle w:val="Przypisy"/>
      </w:pPr>
      <w:r>
        <w:t>Wyjaśnienie przypisu numer 76.</w:t>
      </w:r>
    </w:p>
    <w:p w14:paraId="46971699" w14:textId="77777777" w:rsidR="00171B39" w:rsidRDefault="00171B39" w:rsidP="006F7C6D">
      <w:pPr>
        <w:pStyle w:val="Przypisy"/>
      </w:pPr>
      <w:r>
        <w:t xml:space="preserve">Domy </w:t>
      </w:r>
      <w:proofErr w:type="spellStart"/>
      <w:r>
        <w:t>Radinga</w:t>
      </w:r>
      <w:proofErr w:type="spellEnd"/>
      <w:r>
        <w:t xml:space="preserve"> i </w:t>
      </w:r>
      <w:proofErr w:type="spellStart"/>
      <w:r>
        <w:t>Scharouna</w:t>
      </w:r>
      <w:proofErr w:type="spellEnd"/>
      <w:r>
        <w:t xml:space="preserve"> nie zostały wykończone w terminie, zostały otworzone już w trakcie trwania wystawy.</w:t>
      </w:r>
    </w:p>
    <w:p w14:paraId="2D4ACE90" w14:textId="77777777" w:rsidR="00171B39" w:rsidRDefault="00171B39" w:rsidP="006F7C6D">
      <w:pPr>
        <w:pStyle w:val="Przypisy"/>
      </w:pPr>
      <w:r>
        <w:t>Koniec przypisu numer 76.</w:t>
      </w:r>
    </w:p>
    <w:p w14:paraId="29E34221" w14:textId="77777777" w:rsidR="00171B39" w:rsidRDefault="00171B39" w:rsidP="00171B39">
      <w:r>
        <w:t xml:space="preserve">Po zamknięciu wystawy rozwinęła się tu dzielnica artystyczna. Do tych okrzykniętych przez kręgi konserwatywne „ultranowoczesnych” domów wprowadzili się przede wszystkim pracownicy wrocławskiej Akademii Sztuki, architekci, śpiewacy i pisarze. Przez pewien czas mieszkali tu między innymi: Günter </w:t>
      </w:r>
      <w:proofErr w:type="spellStart"/>
      <w:r>
        <w:t>Grundmann</w:t>
      </w:r>
      <w:proofErr w:type="spellEnd"/>
      <w:r>
        <w:t xml:space="preserve"> (w domu hotelowym Hansa </w:t>
      </w:r>
      <w:proofErr w:type="spellStart"/>
      <w:r>
        <w:t>Scharouna</w:t>
      </w:r>
      <w:proofErr w:type="spellEnd"/>
      <w:r>
        <w:t xml:space="preserve">), Johannes </w:t>
      </w:r>
      <w:proofErr w:type="spellStart"/>
      <w:r>
        <w:t>Molzahn</w:t>
      </w:r>
      <w:proofErr w:type="spellEnd"/>
      <w:r>
        <w:t xml:space="preserve">, Gerhard Neumann, Robert Bednorz, Georg </w:t>
      </w:r>
      <w:proofErr w:type="spellStart"/>
      <w:r>
        <w:t>Muche</w:t>
      </w:r>
      <w:proofErr w:type="spellEnd"/>
      <w:r>
        <w:t xml:space="preserve"> (w domu wysokościowym Adolfa </w:t>
      </w:r>
      <w:proofErr w:type="spellStart"/>
      <w:r>
        <w:t>Radinga</w:t>
      </w:r>
      <w:proofErr w:type="spellEnd"/>
      <w:r>
        <w:t xml:space="preserve">), Johannes </w:t>
      </w:r>
      <w:proofErr w:type="spellStart"/>
      <w:r>
        <w:t>Drobek</w:t>
      </w:r>
      <w:proofErr w:type="spellEnd"/>
      <w:r>
        <w:t xml:space="preserve"> (w domu galeriowym Paula Heima i Alberta </w:t>
      </w:r>
      <w:proofErr w:type="spellStart"/>
      <w:r>
        <w:t>Kemptera</w:t>
      </w:r>
      <w:proofErr w:type="spellEnd"/>
      <w:r>
        <w:t xml:space="preserve">), Heinrich </w:t>
      </w:r>
      <w:proofErr w:type="spellStart"/>
      <w:r>
        <w:t>Lauterbach</w:t>
      </w:r>
      <w:proofErr w:type="spellEnd"/>
      <w:r>
        <w:t xml:space="preserve"> (w zaprojektowanym przez siebie domu szeregowym nr 15), Oskar </w:t>
      </w:r>
      <w:proofErr w:type="spellStart"/>
      <w:r>
        <w:t>Schlemmer</w:t>
      </w:r>
      <w:proofErr w:type="spellEnd"/>
      <w:r>
        <w:t xml:space="preserve"> (były nauczyciel </w:t>
      </w:r>
      <w:proofErr w:type="spellStart"/>
      <w:r>
        <w:t>Bauhausu</w:t>
      </w:r>
      <w:proofErr w:type="spellEnd"/>
      <w:r>
        <w:t xml:space="preserve">, w domu szeregowym nr 14, a studio prowadził w domu Adolfa </w:t>
      </w:r>
      <w:proofErr w:type="spellStart"/>
      <w:r>
        <w:t>Radinga</w:t>
      </w:r>
      <w:proofErr w:type="spellEnd"/>
      <w:r>
        <w:t xml:space="preserve">), Hans </w:t>
      </w:r>
      <w:proofErr w:type="spellStart"/>
      <w:r>
        <w:t>Scharoun</w:t>
      </w:r>
      <w:proofErr w:type="spellEnd"/>
      <w:r>
        <w:t xml:space="preserve"> i Theo Effenberger (we własnym domu z 1926 roku położonym naprzeciw osiedla) (Przypis numer 77).</w:t>
      </w:r>
    </w:p>
    <w:p w14:paraId="0E6CC156" w14:textId="77777777" w:rsidR="00171B39" w:rsidRDefault="00171B39" w:rsidP="006F7C6D">
      <w:pPr>
        <w:pStyle w:val="Przypisy"/>
      </w:pPr>
      <w:r>
        <w:t>Wyjaśnienie przypisu numer 77.</w:t>
      </w:r>
    </w:p>
    <w:p w14:paraId="7D41AF72" w14:textId="77777777" w:rsidR="00171B39" w:rsidRDefault="00171B39" w:rsidP="006F7C6D">
      <w:pPr>
        <w:pStyle w:val="Przypisy"/>
      </w:pPr>
      <w:proofErr w:type="spellStart"/>
      <w:r>
        <w:t>Breslauer</w:t>
      </w:r>
      <w:proofErr w:type="spellEnd"/>
      <w:r>
        <w:t xml:space="preserve"> </w:t>
      </w:r>
      <w:proofErr w:type="spellStart"/>
      <w:r>
        <w:t>Adreßbuch</w:t>
      </w:r>
      <w:proofErr w:type="spellEnd"/>
      <w:r>
        <w:t xml:space="preserve">. 1929–1933; Christine NIELSEN, </w:t>
      </w:r>
      <w:proofErr w:type="spellStart"/>
      <w:r>
        <w:t>Die</w:t>
      </w:r>
      <w:proofErr w:type="spellEnd"/>
      <w:r>
        <w:t xml:space="preserve"> </w:t>
      </w:r>
      <w:proofErr w:type="spellStart"/>
      <w:r>
        <w:t>Versuchsiedlung</w:t>
      </w:r>
      <w:proofErr w:type="spellEnd"/>
      <w:r>
        <w:t xml:space="preserve">…; Lubomir ŠLAPETA, Vladimir ŠLAPETA, </w:t>
      </w:r>
      <w:proofErr w:type="spellStart"/>
      <w:r>
        <w:t>op.cit</w:t>
      </w:r>
      <w:proofErr w:type="spellEnd"/>
      <w:r>
        <w:t xml:space="preserve">., s. 1442; </w:t>
      </w:r>
      <w:proofErr w:type="spellStart"/>
      <w:r>
        <w:t>Beate</w:t>
      </w:r>
      <w:proofErr w:type="spellEnd"/>
      <w:r>
        <w:t xml:space="preserve"> SZYMANSKI-STÖRTKUHL, Adolf </w:t>
      </w:r>
      <w:proofErr w:type="spellStart"/>
      <w:r>
        <w:t>Rading</w:t>
      </w:r>
      <w:proofErr w:type="spellEnd"/>
      <w:r>
        <w:t xml:space="preserve"> we Wrocławiu 1919–1933. W: Ten wspaniały wrocławski modernizm. Materiały z konferencji Komisji Architektury i Urbanistyki Wrocławskiego Oddziału PAN, pod red. Olgierda </w:t>
      </w:r>
      <w:proofErr w:type="spellStart"/>
      <w:r>
        <w:t>Czernera</w:t>
      </w:r>
      <w:proofErr w:type="spellEnd"/>
      <w:r>
        <w:t>, Edmunda Małachowicza, Stanisława Losego, Wrocław 1991, Wrocław 1998, s. 111.</w:t>
      </w:r>
    </w:p>
    <w:p w14:paraId="258DD0E5" w14:textId="5BF492E3" w:rsidR="00171B39" w:rsidRDefault="00171B39" w:rsidP="006F7C6D">
      <w:pPr>
        <w:pStyle w:val="Przypisy"/>
      </w:pPr>
      <w:r>
        <w:t>Koniec przypisu numer 77.</w:t>
      </w:r>
    </w:p>
    <w:p w14:paraId="1948DFDD" w14:textId="5260EF79" w:rsidR="001D14D0" w:rsidRDefault="001D14D0" w:rsidP="006F7C6D">
      <w:pPr>
        <w:pStyle w:val="Przypisy"/>
      </w:pPr>
      <w:r>
        <w:rPr>
          <w:noProof/>
        </w:rPr>
        <w:lastRenderedPageBreak/>
        <w:drawing>
          <wp:inline distT="0" distB="0" distL="0" distR="0" wp14:anchorId="6BCFD6BC" wp14:editId="0E106196">
            <wp:extent cx="5677121" cy="5760720"/>
            <wp:effectExtent l="0" t="0" r="0" b="0"/>
            <wp:docPr id="1562182543" name="Obraz 19" descr="Grafika. Plan osiedla. Kolorami czarnym, szarym i białym zaznaczono odpowiednio budynki wzniesione, nieistniejące i niezrealizowane. Nieistniejące domy numer trzydzieści dwa i trzydzieści trzy. Nie zrealizowano domów od 23 do 25 oraz 34. Projektanci: 1, 2: Heim, Kempter. Numery 3 do 6: Wolf. Numery 7 i 8: Rading. Numer 9: Lange. Numery 10 do 12: Moshamer. Numery 13 do 15: Lauterbach. Numery 16 i 17: Hadda. Numery 18 do 20: Hausler. Numery 21 do 27: Effenberger. Numer 28: Lange. Numery 29 i 30: Hausler. Numer 31: Scharoun. Numery 32 i 33: Wolf. Numery 34 i 35: Lauterbach. Numer 36: Hadda. Numer 37: Mosh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82543" name="Obraz 19" descr="Grafika. Plan osiedla. Kolorami czarnym, szarym i białym zaznaczono odpowiednio budynki wzniesione, nieistniejące i niezrealizowane. Nieistniejące domy numer trzydzieści dwa i trzydzieści trzy. Nie zrealizowano domów od 23 do 25 oraz 34. Projektanci: 1, 2: Heim, Kempter. Numery 3 do 6: Wolf. Numery 7 i 8: Rading. Numer 9: Lange. Numery 10 do 12: Moshamer. Numery 13 do 15: Lauterbach. Numery 16 i 17: Hadda. Numery 18 do 20: Hausler. Numery 21 do 27: Effenberger. Numer 28: Lange. Numery 29 i 30: Hausler. Numer 31: Scharoun. Numery 32 i 33: Wolf. Numery 34 i 35: Lauterbach. Numer 36: Hadda. Numer 37: Moshamer."/>
                    <pic:cNvPicPr/>
                  </pic:nvPicPr>
                  <pic:blipFill>
                    <a:blip r:embed="rId58">
                      <a:extLst>
                        <a:ext uri="{28A0092B-C50C-407E-A947-70E740481C1C}">
                          <a14:useLocalDpi xmlns:a14="http://schemas.microsoft.com/office/drawing/2010/main" val="0"/>
                        </a:ext>
                      </a:extLst>
                    </a:blip>
                    <a:stretch>
                      <a:fillRect/>
                    </a:stretch>
                  </pic:blipFill>
                  <pic:spPr>
                    <a:xfrm>
                      <a:off x="0" y="0"/>
                      <a:ext cx="5677121" cy="5760720"/>
                    </a:xfrm>
                    <a:prstGeom prst="rect">
                      <a:avLst/>
                    </a:prstGeom>
                  </pic:spPr>
                </pic:pic>
              </a:graphicData>
            </a:graphic>
          </wp:inline>
        </w:drawing>
      </w:r>
    </w:p>
    <w:p w14:paraId="5BD24E3C" w14:textId="77777777" w:rsidR="00704B71" w:rsidRDefault="00704B71" w:rsidP="00B07125">
      <w:pPr>
        <w:pStyle w:val="Fotografia"/>
      </w:pPr>
      <w:r>
        <w:t>Zdjęcie numer 43.</w:t>
      </w:r>
    </w:p>
    <w:p w14:paraId="5BABB574" w14:textId="2E103654" w:rsidR="00704B71" w:rsidRDefault="00704B71" w:rsidP="00B07125">
      <w:pPr>
        <w:pStyle w:val="Fotografia"/>
      </w:pPr>
      <w:r>
        <w:t>Plan wzorcowego osiedla Wystawy WuWA, 1929. Rysunek J. Urbanik</w:t>
      </w:r>
    </w:p>
    <w:p w14:paraId="794AB1FC" w14:textId="76262FAE" w:rsidR="001D14D0" w:rsidRDefault="001D14D0" w:rsidP="006F7C6D">
      <w:pPr>
        <w:pStyle w:val="Przypisy"/>
      </w:pPr>
      <w:r>
        <w:rPr>
          <w:noProof/>
        </w:rPr>
        <w:lastRenderedPageBreak/>
        <w:drawing>
          <wp:inline distT="0" distB="0" distL="0" distR="0" wp14:anchorId="32001375" wp14:editId="341FB2B6">
            <wp:extent cx="5760720" cy="3836035"/>
            <wp:effectExtent l="0" t="0" r="0" b="0"/>
            <wp:docPr id="83872780" name="Obraz 20" descr="Kolorowa fotografia. Salon. Ściany pomalowane na beżowo, na podłodze zielona wykładzina. Na ścianie po lewej płaski telewizor. W ścianie po prawej, od prawej: schody w dół, wnęka kuchenna z trzema szafkami podłogowymi i zlewem, schody w górę. Na pierwszym planie dwa kwadratowe stoliki z pojedynczymi krzesł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780" name="Obraz 20" descr="Kolorowa fotografia. Salon. Ściany pomalowane na beżowo, na podłodze zielona wykładzina. Na ścianie po lewej płaski telewizor. W ścianie po prawej, od prawej: schody w dół, wnęka kuchenna z trzema szafkami podłogowymi i zlewem, schody w górę. Na pierwszym planie dwa kwadratowe stoliki z pojedynczymi krzesłami."/>
                    <pic:cNvPicPr/>
                  </pic:nvPicPr>
                  <pic:blipFill>
                    <a:blip r:embed="rId5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0EF393DC" w14:textId="77777777" w:rsidR="00704B71" w:rsidRDefault="00704B71" w:rsidP="00B07125">
      <w:pPr>
        <w:pStyle w:val="Fotografia"/>
      </w:pPr>
      <w:r>
        <w:t>Zdjęcie numer 44.</w:t>
      </w:r>
    </w:p>
    <w:p w14:paraId="25BEB42C" w14:textId="317C207C" w:rsidR="00704B71" w:rsidRDefault="00704B71" w:rsidP="00B07125">
      <w:pPr>
        <w:pStyle w:val="Fotografia"/>
      </w:pPr>
      <w:r>
        <w:t>Dawny dom hotelowy dla osób samotnych i małżeństw bezdzietnych numer 31, obecnie hotel Ośrodka Szkolenia Państwowej Inspekcji Pracy, projekt Hans Scharoun, pokój dzienny z niszą kuchenną w sekcji mieszkalnej prawego skrzydła budynku, rekonstrukcja, 2014, fotografia Natalia i Ernest Dec</w:t>
      </w:r>
    </w:p>
    <w:p w14:paraId="7DA41067" w14:textId="77777777" w:rsidR="00704B71" w:rsidRDefault="00704B71" w:rsidP="00704B71">
      <w:pPr>
        <w:pStyle w:val="Przypisy"/>
      </w:pPr>
    </w:p>
    <w:p w14:paraId="18ED9594" w14:textId="77777777" w:rsidR="00F969EB" w:rsidRDefault="00F969EB" w:rsidP="004071D7">
      <w:pPr>
        <w:pStyle w:val="Nagwek2"/>
      </w:pPr>
      <w:r>
        <w:t>5.1 Funkcja, rozplanowanie i wyposażenie wnętrz</w:t>
      </w:r>
    </w:p>
    <w:p w14:paraId="49428FBB" w14:textId="2413AF79" w:rsidR="00F969EB" w:rsidRDefault="00D1303E" w:rsidP="004071D7">
      <w:r>
        <w:br/>
      </w:r>
      <w:r w:rsidR="00F969EB">
        <w:t xml:space="preserve">Osiedle podzielić można na dwie części – jedną, prezentującą budownictwo wielorodzinne różnego typu i drugą – domy jedno- i dwurodzinne (Przypis numer 78). </w:t>
      </w:r>
    </w:p>
    <w:p w14:paraId="1990C417" w14:textId="77777777" w:rsidR="00F969EB" w:rsidRPr="009915CF" w:rsidRDefault="00F969EB" w:rsidP="004071D7">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78.</w:t>
      </w:r>
    </w:p>
    <w:p w14:paraId="61BF60F3" w14:textId="77777777" w:rsidR="00F969EB" w:rsidRPr="004071D7" w:rsidRDefault="00F969EB" w:rsidP="004071D7">
      <w:pPr>
        <w:pStyle w:val="Przypisy"/>
      </w:pPr>
      <w:r w:rsidRPr="009915CF">
        <w:rPr>
          <w:lang w:val="de-DE"/>
        </w:rPr>
        <w:t xml:space="preserve">Kurt LANGER, Die Ausstellung „Wohnung und Werkraum” in Breslau, Sommer 1929, „Ostdeutsche Bau – Zeitung – Breslau”, 1929, s. 36. </w:t>
      </w:r>
      <w:r w:rsidRPr="004071D7">
        <w:t xml:space="preserve">Zaopatrzenie osiedla w ogrzewanie i ciepłą wodę odbywało się z ciepłowni położonej w pobliżu hal tramwajowych (vis-à-vis osiedla). Nie zainstalowano kuchni węglowych, tylko gaz, dzięki czemu w całym osiedlu </w:t>
      </w:r>
      <w:r w:rsidRPr="004071D7">
        <w:lastRenderedPageBreak/>
        <w:t>(oprócz domu nr 31 projektu Hansa Scharouna, który miał zainstalowaną własną kotłownię w piwnicy) nie było dymiących kominów.</w:t>
      </w:r>
    </w:p>
    <w:p w14:paraId="05F725C5" w14:textId="77777777" w:rsidR="00F969EB" w:rsidRDefault="00F969EB" w:rsidP="004071D7">
      <w:pPr>
        <w:pStyle w:val="Przypisy"/>
      </w:pPr>
      <w:r w:rsidRPr="004071D7">
        <w:t>Koniec przypisu</w:t>
      </w:r>
      <w:r>
        <w:t xml:space="preserve"> numer 78.</w:t>
      </w:r>
    </w:p>
    <w:p w14:paraId="7CF92805" w14:textId="4919B3CA" w:rsidR="00F969EB" w:rsidRDefault="00F969EB" w:rsidP="004071D7">
      <w:r>
        <w:t>Więcej uwagi niż na wystawie w Stuttgarcie poświęcono małym mieszkaniom. W obliczu braku mieszkań i kryzysu światowego chodziło o stworzenie propozycji tanich mieszkań, o poszukiwanie nowych, tanich metod budowlanych. Z jednej strony pokazano domy będące prototypami dla masowego budownictwa, związane ze wspólnotową koncepcją życia, z drugiej – domy jednorodzinne szeregowe typu „</w:t>
      </w:r>
      <w:proofErr w:type="spellStart"/>
      <w:r>
        <w:t>Existenzminimum</w:t>
      </w:r>
      <w:proofErr w:type="spellEnd"/>
      <w:r>
        <w:t>”. Eksperyment nie ograniczał się tylko do pokazania małego mieszkania czynszowego, zbudowano także domy jednorodzinne o wyższym niż</w:t>
      </w:r>
      <w:r w:rsidR="004071D7">
        <w:t xml:space="preserve"> </w:t>
      </w:r>
      <w:r>
        <w:t>czynszowe standardzie (o powierzchni przekraczającej 150 m2), o efektownej formie architektonicznej i przemyślanym rzucie, zespolone z otaczającą zielenią, domy związane z potrzebą światła, powietrza i słońca. Przedstawiono domy zaprojektowane według pięciu zasad nowoczesnej architektury sformułowanych przez francuskiego architekta Le Corbusiera.</w:t>
      </w:r>
    </w:p>
    <w:p w14:paraId="3E05D4CB" w14:textId="1034080F" w:rsidR="00670FE7" w:rsidRDefault="00670FE7" w:rsidP="004071D7">
      <w:r>
        <w:rPr>
          <w:noProof/>
        </w:rPr>
        <w:drawing>
          <wp:inline distT="0" distB="0" distL="0" distR="0" wp14:anchorId="3725DB00" wp14:editId="55A31746">
            <wp:extent cx="5760720" cy="3836035"/>
            <wp:effectExtent l="0" t="0" r="0" b="0"/>
            <wp:docPr id="1156771379" name="Obraz 21" descr="Kolorowa fotografia. Jedno ze skrzydeł domu hotelowego. Budynek jednopiętrowy z zadaszonym tarasem na dachu. Podpiwniczony. Ściany białe. Na parterze i piętrze okna ciągną się przez całą szerokość budynku. Na górze, na tarasie jego dach podtrzymuje ciąg trzynastu prostopadłościennych k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1379" name="Obraz 21" descr="Kolorowa fotografia. Jedno ze skrzydeł domu hotelowego. Budynek jednopiętrowy z zadaszonym tarasem na dachu. Podpiwniczony. Ściany białe. Na parterze i piętrze okna ciągną się przez całą szerokość budynku. Na górze, na tarasie jego dach podtrzymuje ciąg trzynastu prostopadłościennych kolumn."/>
                    <pic:cNvPicPr/>
                  </pic:nvPicPr>
                  <pic:blipFill>
                    <a:blip r:embed="rId6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33A3567" w14:textId="77777777" w:rsidR="00704B71" w:rsidRDefault="00704B71" w:rsidP="00B07125">
      <w:pPr>
        <w:pStyle w:val="Fotografia"/>
      </w:pPr>
      <w:r>
        <w:t>Zdjęcie numer 45.</w:t>
      </w:r>
    </w:p>
    <w:p w14:paraId="5FE49E6B" w14:textId="0B1F720F" w:rsidR="00704B71" w:rsidRDefault="00704B71" w:rsidP="00B07125">
      <w:pPr>
        <w:pStyle w:val="Fotografia"/>
      </w:pPr>
      <w:r>
        <w:lastRenderedPageBreak/>
        <w:t>Dom hotelowy dla osób samotnych i małżeństw bezdzietnych numer 31, projekt Hans Scharoun, lewe skrzydło budynku, widok od ogrodu, 2014, fotografia Natalia i Ernest Dec</w:t>
      </w:r>
    </w:p>
    <w:p w14:paraId="7D8144B8" w14:textId="4BA9B0BD" w:rsidR="00F969EB" w:rsidRDefault="00CD11D5" w:rsidP="004071D7">
      <w:r>
        <w:br/>
      </w:r>
      <w:r w:rsidR="00F969EB">
        <w:t>Zaprezentowano różne rozwiązania funkcjonalne i rozplanowanie domów. Starano się, aby każdy użytkownik mieszkania otrzymał własne pomieszczenie do spania odizolowane od innych, z drugiej strony pomieszczenia pobytu dziennego łączono w jedno wnętrze. Zwracano uwagę na to, aby pokoje dzienne i sypialnie były położone na osi wschód–zachód. To była bardzo nowatorska propozycja. W niemieckich miastach dla przeciętnego mieszkańca istniały wówczas ciasne, źle doświetlone, a przede wszystkim przeludnione mieszkania tak zwanych „koszar czynszowych”.</w:t>
      </w:r>
    </w:p>
    <w:p w14:paraId="63363F40" w14:textId="77777777" w:rsidR="00F969EB" w:rsidRDefault="00F969EB" w:rsidP="00881F9A">
      <w:r>
        <w:t xml:space="preserve">Realizacje Adolfa </w:t>
      </w:r>
      <w:proofErr w:type="spellStart"/>
      <w:r w:rsidRPr="004071D7">
        <w:t>Radinga</w:t>
      </w:r>
      <w:proofErr w:type="spellEnd"/>
      <w:r w:rsidRPr="004071D7">
        <w:t xml:space="preserve"> (nr 7) i Hansa Scharouna (nr 31) stanowią punkty wyjściowe i dominanty całego założenia. Wraz z budynkiem galeriowym Paula Heima i Alberta </w:t>
      </w:r>
      <w:proofErr w:type="spellStart"/>
      <w:r w:rsidRPr="004071D7">
        <w:t>Kemptera</w:t>
      </w:r>
      <w:proofErr w:type="spellEnd"/>
      <w:r w:rsidRPr="004071D7">
        <w:t xml:space="preserve"> (nr 1) są to największe budynki na tym obszarze. Na wrocławskiej Wystawie WuWA Hans Scharoun przedstawił zupełnie nowy typ domu hotelowego dla rodzin bezdzietnych i osób samotnych (nr 31) (Przypis</w:t>
      </w:r>
      <w:r>
        <w:t xml:space="preserve"> numer 79). </w:t>
      </w:r>
    </w:p>
    <w:p w14:paraId="3325768F"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79.</w:t>
      </w:r>
    </w:p>
    <w:p w14:paraId="4FAEF552" w14:textId="324DF130" w:rsidR="00F969EB" w:rsidRDefault="00F969EB" w:rsidP="00881F9A">
      <w:pPr>
        <w:pStyle w:val="Przypisy"/>
      </w:pPr>
      <w:r w:rsidRPr="009915CF">
        <w:rPr>
          <w:lang w:val="de-DE"/>
        </w:rPr>
        <w:t xml:space="preserve">Johann Friedrich GEIST, Klaus KÜRVERS, Dieter RAUSCH, Hans Scharoun – Annäherungen an sein Werk. Wohnheim in Breslau 1929–1990, Hanseatenweg 10, „Zeitschrift der Akademie der Künste”, I, 1991, s. 54. </w:t>
      </w:r>
      <w:r>
        <w:t>Wcześniejsza szkicowa wersja projektu z 1928 roku dotyczyła południowej Olszewskiego i Tramwajowej, w miejscu zbudowanego w 1929 roku domu</w:t>
      </w:r>
      <w:r w:rsidR="00881F9A">
        <w:t xml:space="preserve"> </w:t>
      </w:r>
      <w:r>
        <w:t xml:space="preserve">mieszkalnego Adolfa </w:t>
      </w:r>
      <w:proofErr w:type="spellStart"/>
      <w:r>
        <w:t>Radinga</w:t>
      </w:r>
      <w:proofErr w:type="spellEnd"/>
      <w:r>
        <w:t>. Budynek o rozczłonowanej bryle z czterokondygnacyjną częścią środkową i dwoma bocznymi, niższymi skrzydłami mieszkalnymi miał łączyć budynek</w:t>
      </w:r>
      <w:r w:rsidR="00881F9A">
        <w:t xml:space="preserve"> </w:t>
      </w:r>
      <w:r>
        <w:t xml:space="preserve">galeriowy Paula Heima i Alberta </w:t>
      </w:r>
      <w:proofErr w:type="spellStart"/>
      <w:r>
        <w:t>Kemptera</w:t>
      </w:r>
      <w:proofErr w:type="spellEnd"/>
      <w:r>
        <w:t xml:space="preserve"> z zabudową szeregową ul. Tramwajowej. Aksonometria tej wersji projektu znajduje się w zbiorach Akademie der </w:t>
      </w:r>
      <w:proofErr w:type="spellStart"/>
      <w:r>
        <w:t>Künste</w:t>
      </w:r>
      <w:proofErr w:type="spellEnd"/>
      <w:r>
        <w:t xml:space="preserve"> w Berlinie. </w:t>
      </w:r>
    </w:p>
    <w:p w14:paraId="06063438" w14:textId="77777777" w:rsidR="00F969EB" w:rsidRDefault="00F969EB" w:rsidP="00F969EB">
      <w:pPr>
        <w:pStyle w:val="Przypisy"/>
      </w:pPr>
      <w:r>
        <w:t>Koniec przypisu numer 79.</w:t>
      </w:r>
    </w:p>
    <w:p w14:paraId="370DEB43" w14:textId="77777777" w:rsidR="00F969EB" w:rsidRDefault="00F969EB" w:rsidP="00881F9A">
      <w:r>
        <w:t xml:space="preserve">Architekt twierdził, że </w:t>
      </w:r>
      <w:r w:rsidRPr="004071D7">
        <w:t xml:space="preserve">gwałtowny i wspaniały rozwój dużych miast nie upoważnia jedynie do powielania tych samych typów mieszkań, od lat tradycyjnie projektowanych i budowanych. Scharoun zaproponował rozwiązanie domu nowatorskie zarówno pod względem funkcjonalnym i formalnym, jak i technologicznym. Dom dla osób samotnych i małżeństw  </w:t>
      </w:r>
      <w:r w:rsidRPr="004071D7">
        <w:lastRenderedPageBreak/>
        <w:t>bezdzietnych to specyficzna, niespotykana dotąd funkcja. Budynek łączył część mieszkalną (lewe i prawe skrzydło) składającą się z 48 małych, dwupoziomowych mieszkań z częścią wspólną, do której należały restauracja, hol rekreacyjny i ogród na dachu. Prawe skrzydło mieściło 16 mieszkań dla małżeństw bezdzietnych (Przypis numer 80) (o powierzchni 37 m2, z balkonami), lewe zaś 32 mniejsze mieszkania dla osób samotnych (o powierzchni</w:t>
      </w:r>
      <w:r>
        <w:t xml:space="preserve"> 27 m2). </w:t>
      </w:r>
    </w:p>
    <w:p w14:paraId="2C07358B" w14:textId="77777777" w:rsidR="00F969EB" w:rsidRDefault="00F969EB" w:rsidP="00F969EB">
      <w:pPr>
        <w:pStyle w:val="Przypisy"/>
      </w:pPr>
      <w:r>
        <w:t>Wyjaśnienie przypisu numer 80.</w:t>
      </w:r>
    </w:p>
    <w:p w14:paraId="2B9DE4EC" w14:textId="77777777" w:rsidR="00F969EB" w:rsidRDefault="00F969EB" w:rsidP="00F969EB">
      <w:pPr>
        <w:pStyle w:val="Przypisy"/>
      </w:pPr>
      <w:r>
        <w:t xml:space="preserve">Edgar NORWERTH, </w:t>
      </w:r>
      <w:proofErr w:type="spellStart"/>
      <w:r>
        <w:t>op.cit</w:t>
      </w:r>
      <w:proofErr w:type="spellEnd"/>
      <w:r>
        <w:t>., s. 328. Mieszkania są tak ściśle obliczone na dwie osoby, że niespodziewane pojawienie się trzeciego osobnika absolutnie wykluczałoby możliwość dalszego korzystania z mieszkania.</w:t>
      </w:r>
    </w:p>
    <w:p w14:paraId="6363F9E3" w14:textId="77777777" w:rsidR="00F969EB" w:rsidRDefault="00F969EB" w:rsidP="00F969EB">
      <w:pPr>
        <w:pStyle w:val="Przypisy"/>
      </w:pPr>
      <w:r>
        <w:t>Koniec przypisu numer 80.</w:t>
      </w:r>
    </w:p>
    <w:p w14:paraId="7AFFBCC2" w14:textId="77777777" w:rsidR="00704B71" w:rsidRDefault="00670FE7" w:rsidP="00F969EB">
      <w:pPr>
        <w:pStyle w:val="Przypisy"/>
      </w:pPr>
      <w:r>
        <w:rPr>
          <w:noProof/>
        </w:rPr>
        <w:drawing>
          <wp:inline distT="0" distB="0" distL="0" distR="0" wp14:anchorId="5FA59ED9" wp14:editId="37221723">
            <wp:extent cx="5677749" cy="3740728"/>
            <wp:effectExtent l="0" t="0" r="0" b="0"/>
            <wp:docPr id="659143714" name="Obraz 22" descr="Czarno-biała fotografia. Dom numer 29–30 to jednopiętrowy bliźniak. Budynek ma kształt zbliżony do prostopadłościanu. Od frontu dwa ganki z pięcioma schodkami, prowadzące do drzwi wejści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43714" name="Obraz 22" descr="Czarno-biała fotografia. Dom numer 29–30 to jednopiętrowy bliźniak. Budynek ma kształt zbliżony do prostopadłościanu. Od frontu dwa ganki z pięcioma schodkami, prowadzące do drzwi wejściowych."/>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7229" cy="3766739"/>
                    </a:xfrm>
                    <a:prstGeom prst="rect">
                      <a:avLst/>
                    </a:prstGeom>
                  </pic:spPr>
                </pic:pic>
              </a:graphicData>
            </a:graphic>
          </wp:inline>
        </w:drawing>
      </w:r>
      <w:r>
        <w:t xml:space="preserve">    </w:t>
      </w:r>
    </w:p>
    <w:p w14:paraId="2FC69DE3" w14:textId="77777777" w:rsidR="00704B71" w:rsidRDefault="00704B71" w:rsidP="00B07125">
      <w:pPr>
        <w:pStyle w:val="Fotografia"/>
      </w:pPr>
      <w:r>
        <w:t>Zdjęcie numer 46.</w:t>
      </w:r>
    </w:p>
    <w:p w14:paraId="5DC8DE56" w14:textId="71A3E01C" w:rsidR="00704B71" w:rsidRDefault="00704B71" w:rsidP="00B07125">
      <w:pPr>
        <w:pStyle w:val="Fotografia"/>
      </w:pPr>
      <w:r>
        <w:t xml:space="preserve">Dom dwurodzinny numer 29/30, projekt Paul </w:t>
      </w:r>
      <w:proofErr w:type="spellStart"/>
      <w:r>
        <w:t>Häusler</w:t>
      </w:r>
      <w:proofErr w:type="spellEnd"/>
      <w:r>
        <w:t>, widok od ulicy (zach.), 1929. „</w:t>
      </w:r>
      <w:proofErr w:type="spellStart"/>
      <w:r>
        <w:t>Ostdeutsche</w:t>
      </w:r>
      <w:proofErr w:type="spellEnd"/>
      <w:r>
        <w:t xml:space="preserve"> </w:t>
      </w:r>
      <w:proofErr w:type="spellStart"/>
      <w:r>
        <w:t>Bau</w:t>
      </w:r>
      <w:proofErr w:type="spellEnd"/>
      <w:r>
        <w:t>-Zeitung-</w:t>
      </w:r>
      <w:proofErr w:type="spellStart"/>
      <w:r>
        <w:t>Breslau</w:t>
      </w:r>
      <w:proofErr w:type="spellEnd"/>
      <w:r>
        <w:t>”, t. 27, 1929, strona 447</w:t>
      </w:r>
    </w:p>
    <w:p w14:paraId="6203A235" w14:textId="4284C82A" w:rsidR="00670FE7" w:rsidRDefault="00670FE7" w:rsidP="00F969EB">
      <w:pPr>
        <w:pStyle w:val="Przypisy"/>
      </w:pPr>
      <w:r>
        <w:rPr>
          <w:noProof/>
        </w:rPr>
        <w:lastRenderedPageBreak/>
        <w:drawing>
          <wp:inline distT="0" distB="0" distL="0" distR="0" wp14:anchorId="639D9469" wp14:editId="3BF2F80E">
            <wp:extent cx="5659719" cy="3728851"/>
            <wp:effectExtent l="0" t="0" r="0" b="5080"/>
            <wp:docPr id="826414323" name="Obraz 23" descr="Czarno-biała fotografia. Z tyłu domu numer 29–30 na parterze dwa tarasy, z których do ogrodów prowadzą po trzy stopnie, szerokie na całą szerokość tarasu. Na pierwszym piętrze, sąsiadujące ze sobą przez ścianę, balkony w formie loggii. Budynek podpiwnic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4323" name="Obraz 23" descr="Czarno-biała fotografia. Z tyłu domu numer 29–30 na parterze dwa tarasy, z których do ogrodów prowadzą po trzy stopnie, szerokie na całą szerokość tarasu. Na pierwszym piętrze, sąsiadujące ze sobą przez ścianę, balkony w formie loggii. Budynek podpiwniczony."/>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96450" cy="3753051"/>
                    </a:xfrm>
                    <a:prstGeom prst="rect">
                      <a:avLst/>
                    </a:prstGeom>
                  </pic:spPr>
                </pic:pic>
              </a:graphicData>
            </a:graphic>
          </wp:inline>
        </w:drawing>
      </w:r>
    </w:p>
    <w:p w14:paraId="60BA6032" w14:textId="77777777" w:rsidR="00704B71" w:rsidRDefault="00704B71" w:rsidP="00B07125">
      <w:pPr>
        <w:pStyle w:val="Fotografia"/>
      </w:pPr>
      <w:r>
        <w:t>Zdjęcie numer 47.</w:t>
      </w:r>
    </w:p>
    <w:p w14:paraId="501409C3" w14:textId="690941F7" w:rsidR="00704B71" w:rsidRDefault="00704B71" w:rsidP="00B07125">
      <w:pPr>
        <w:pStyle w:val="Fotografia"/>
      </w:pPr>
      <w:r>
        <w:t xml:space="preserve">Dom dwurodzinny numer 29/30, projekt Paul </w:t>
      </w:r>
      <w:proofErr w:type="spellStart"/>
      <w:r>
        <w:t>Häusler</w:t>
      </w:r>
      <w:proofErr w:type="spellEnd"/>
      <w:r>
        <w:t>, widok od ogrodu (pd.), 1930. „Rzeczy Piękne”, 1930, strona 75</w:t>
      </w:r>
    </w:p>
    <w:p w14:paraId="1A3097BD" w14:textId="77777777" w:rsidR="00704B71" w:rsidRDefault="00704B71" w:rsidP="00F969EB">
      <w:pPr>
        <w:pStyle w:val="Przypisy"/>
      </w:pPr>
    </w:p>
    <w:p w14:paraId="0D767699" w14:textId="77777777" w:rsidR="00F969EB" w:rsidRDefault="00F969EB" w:rsidP="00881F9A">
      <w:r>
        <w:t xml:space="preserve">Idea </w:t>
      </w:r>
      <w:r w:rsidRPr="004071D7">
        <w:t xml:space="preserve">wychowania młodzieży w poczuciu wspólnoty była inspiracją dla Adolfa </w:t>
      </w:r>
      <w:proofErr w:type="spellStart"/>
      <w:r w:rsidRPr="004071D7">
        <w:t>Radinga</w:t>
      </w:r>
      <w:proofErr w:type="spellEnd"/>
      <w:r w:rsidRPr="004071D7">
        <w:t>, który zaprojektował</w:t>
      </w:r>
      <w:r>
        <w:t xml:space="preserve"> dom nr 7. Pierwotnie projekt przewidywał 10 pięter (Przypis numer 81). </w:t>
      </w:r>
    </w:p>
    <w:p w14:paraId="14B08C19" w14:textId="77777777" w:rsidR="00F969EB" w:rsidRDefault="00F969EB" w:rsidP="00F969EB">
      <w:pPr>
        <w:pStyle w:val="Przypisy"/>
      </w:pPr>
      <w:r>
        <w:t>Wyjaśnienie przypisu numer 81.</w:t>
      </w:r>
    </w:p>
    <w:p w14:paraId="6D435BA0" w14:textId="32692F31" w:rsidR="00F969EB" w:rsidRPr="00E102B4" w:rsidRDefault="00F969EB" w:rsidP="00F969EB">
      <w:pPr>
        <w:pStyle w:val="Przypisy"/>
        <w:rPr>
          <w:lang w:val="de-DE"/>
        </w:rPr>
      </w:pPr>
      <w:r>
        <w:t xml:space="preserve">Nie ma w literaturze zgodności co do projektowanej liczby pięter. Heinrich Lauterbach wspomina o sześciu, natomiast Ernest Niemczyk, Peter </w:t>
      </w:r>
      <w:proofErr w:type="spellStart"/>
      <w:r>
        <w:t>Pfankuch</w:t>
      </w:r>
      <w:proofErr w:type="spellEnd"/>
      <w:r>
        <w:t xml:space="preserve">, </w:t>
      </w:r>
      <w:proofErr w:type="spellStart"/>
      <w:r>
        <w:t>Beate</w:t>
      </w:r>
      <w:proofErr w:type="spellEnd"/>
      <w:r>
        <w:t xml:space="preserve"> </w:t>
      </w:r>
      <w:proofErr w:type="spellStart"/>
      <w:r>
        <w:t>Szymanski</w:t>
      </w:r>
      <w:proofErr w:type="spellEnd"/>
      <w:r>
        <w:t xml:space="preserve"> o dziesięciu, a Christine Nielsen podaje obie wersje. Lubomir ŠLAPETA, Vladimir ŠLAPETA, </w:t>
      </w:r>
      <w:proofErr w:type="spellStart"/>
      <w:r>
        <w:t>op.cit</w:t>
      </w:r>
      <w:proofErr w:type="spellEnd"/>
      <w:r>
        <w:t xml:space="preserve">., s. 1427. O losach budynku Adolfa </w:t>
      </w:r>
      <w:proofErr w:type="spellStart"/>
      <w:r>
        <w:t>Radinga</w:t>
      </w:r>
      <w:proofErr w:type="spellEnd"/>
      <w:r>
        <w:t xml:space="preserve"> pisze Heinrich </w:t>
      </w:r>
      <w:proofErr w:type="spellStart"/>
      <w:r>
        <w:t>Lauterbach</w:t>
      </w:r>
      <w:proofErr w:type="spellEnd"/>
      <w:r>
        <w:t xml:space="preserve"> w liście do Ernsta </w:t>
      </w:r>
      <w:proofErr w:type="spellStart"/>
      <w:r>
        <w:t>Schreyer’a</w:t>
      </w:r>
      <w:proofErr w:type="spellEnd"/>
      <w:r>
        <w:t xml:space="preserve"> (Detroit, 27 maja 1961 roku): Bez </w:t>
      </w:r>
      <w:proofErr w:type="spellStart"/>
      <w:r>
        <w:t>Althoffa</w:t>
      </w:r>
      <w:proofErr w:type="spellEnd"/>
      <w:r>
        <w:t xml:space="preserve"> (miejski radca budownictwa – </w:t>
      </w:r>
      <w:proofErr w:type="spellStart"/>
      <w:r>
        <w:t>Stadtbaurat</w:t>
      </w:r>
      <w:proofErr w:type="spellEnd"/>
      <w:r>
        <w:t xml:space="preserve"> – który poruszył instytucje miejskie, by zorganizować i sfinansować wystawę i osiedle – przyp. autora) wystawa nie doszłaby do skutku. Miejski Dyrektor do Spraw Budownictwa (</w:t>
      </w:r>
      <w:proofErr w:type="spellStart"/>
      <w:r>
        <w:t>Stadtbaudirektor</w:t>
      </w:r>
      <w:proofErr w:type="spellEnd"/>
      <w:r>
        <w:t xml:space="preserve">) Behrendt był przeciwny „Nowemu Budownictwu”, do tego </w:t>
      </w:r>
      <w:r>
        <w:lastRenderedPageBreak/>
        <w:t>doszły animozje osobiste. Pamiętam jego nieprzyjemne wystąpienia. Tym rozdźwiękom zapewne może zawdzięczać Rading, że jego wysokościowiec nie otrzymał projektowanych 6 pięter. Byłby to pierwszy w Europie wysokościowiec w osiedlu o płaskiej zabudowie. I temu mogę ja zawdzięczać, że drugi z projektowanych przeze mnie domów jednorodzinnych nie powstał (dom 34 – przyp. autora). Christine NIELSEN, Osiedle Werkbundu we Wrocławiu… Autorka pisze, że „</w:t>
      </w:r>
      <w:proofErr w:type="spellStart"/>
      <w:r>
        <w:t>Kollektivhaus</w:t>
      </w:r>
      <w:proofErr w:type="spellEnd"/>
      <w:r>
        <w:t xml:space="preserve">” </w:t>
      </w:r>
      <w:proofErr w:type="spellStart"/>
      <w:r>
        <w:t>Radinga</w:t>
      </w:r>
      <w:proofErr w:type="spellEnd"/>
      <w:r>
        <w:t xml:space="preserve"> nie ma dziesięciu pięter ze względu na przepisy budowlane. </w:t>
      </w:r>
      <w:proofErr w:type="spellStart"/>
      <w:r w:rsidRPr="009915CF">
        <w:rPr>
          <w:lang w:val="de-DE"/>
        </w:rPr>
        <w:t>Por</w:t>
      </w:r>
      <w:proofErr w:type="spellEnd"/>
      <w:r w:rsidRPr="009915CF">
        <w:rPr>
          <w:lang w:val="de-DE"/>
        </w:rPr>
        <w:t>.</w:t>
      </w:r>
      <w:r w:rsidR="004071D7" w:rsidRPr="009915CF">
        <w:rPr>
          <w:lang w:val="de-DE"/>
        </w:rPr>
        <w:t xml:space="preserve"> </w:t>
      </w:r>
      <w:r w:rsidRPr="009915CF">
        <w:rPr>
          <w:lang w:val="de-DE"/>
        </w:rPr>
        <w:t xml:space="preserve">MEINCK, Stahlskelettbauten in Breslau, „Der Stahlbau”, t. 6, </w:t>
      </w:r>
      <w:proofErr w:type="spellStart"/>
      <w:r w:rsidRPr="009915CF">
        <w:rPr>
          <w:lang w:val="de-DE"/>
        </w:rPr>
        <w:t>nr</w:t>
      </w:r>
      <w:proofErr w:type="spellEnd"/>
      <w:r w:rsidRPr="009915CF">
        <w:rPr>
          <w:lang w:val="de-DE"/>
        </w:rPr>
        <w:t xml:space="preserve"> 20, 1933, s. 155. </w:t>
      </w:r>
      <w:r>
        <w:t xml:space="preserve">Pierwotnie planowano więcej kondygnacji, ale niewielkie środki finansowe oddane do dyspozycji wystawy sprawiły to ograniczenie. </w:t>
      </w:r>
      <w:proofErr w:type="spellStart"/>
      <w:r w:rsidRPr="00E102B4">
        <w:rPr>
          <w:lang w:val="de-DE"/>
        </w:rPr>
        <w:t>Por</w:t>
      </w:r>
      <w:proofErr w:type="spellEnd"/>
      <w:r w:rsidRPr="00E102B4">
        <w:rPr>
          <w:lang w:val="de-DE"/>
        </w:rPr>
        <w:t xml:space="preserve">. Georg MÜNTER, </w:t>
      </w:r>
      <w:proofErr w:type="spellStart"/>
      <w:r w:rsidRPr="00E102B4">
        <w:rPr>
          <w:lang w:val="de-DE"/>
        </w:rPr>
        <w:t>op.cit</w:t>
      </w:r>
      <w:proofErr w:type="spellEnd"/>
      <w:r w:rsidRPr="00E102B4">
        <w:rPr>
          <w:lang w:val="de-DE"/>
        </w:rPr>
        <w:t xml:space="preserve">., s. 442; Edgar NORWERTH, </w:t>
      </w:r>
      <w:proofErr w:type="spellStart"/>
      <w:r w:rsidRPr="00E102B4">
        <w:rPr>
          <w:lang w:val="de-DE"/>
        </w:rPr>
        <w:t>op.cit</w:t>
      </w:r>
      <w:proofErr w:type="spellEnd"/>
      <w:r w:rsidRPr="00E102B4">
        <w:rPr>
          <w:lang w:val="de-DE"/>
        </w:rPr>
        <w:t>., s. 330.</w:t>
      </w:r>
    </w:p>
    <w:p w14:paraId="4C1EF22D" w14:textId="77777777" w:rsidR="00F969EB" w:rsidRDefault="00F969EB" w:rsidP="00F969EB">
      <w:pPr>
        <w:pStyle w:val="Przypisy"/>
      </w:pPr>
      <w:r>
        <w:t>Koniec przypisu numer 81.</w:t>
      </w:r>
    </w:p>
    <w:p w14:paraId="5A3D754C" w14:textId="77777777" w:rsidR="00F969EB" w:rsidRDefault="00F969EB" w:rsidP="00881F9A">
      <w:r w:rsidRPr="004071D7">
        <w:t>Architekt chciał przekształcić zmęczonego, zrezygnowanego człowieka w produktywnego i aktywnego, wierząc, że proponowane przez niego rozwiązanie właśnie tak wpłynie na mieszkańca. Wiele funkcji domu zostało „uspołecznionych”, a lokatorzy mogli więcej czasu poświęcić na pracę, naukę i rozrywkę. Taki sposób organizacji domu miał się przyczynić również do „wyzwolenia” kobiet. Architekt dostrzegał konieczność stworzenia takiego rozwiązania, które umożliwiałoby kobietom pracę zawodową i uwalniało je od codziennych czynności domowych, takich jak prowadzenie domu i opieka nad dziećmi. Miało to związek z postępującą, zwłaszcza w Niemczech, zmianą struktury rodziny i koniecznością podejmowania pracy</w:t>
      </w:r>
      <w:r>
        <w:t xml:space="preserve"> przez kobiety.</w:t>
      </w:r>
    </w:p>
    <w:p w14:paraId="5E81887E" w14:textId="785831E7" w:rsidR="009B7443" w:rsidRDefault="009B7443" w:rsidP="00F969EB">
      <w:pPr>
        <w:pStyle w:val="Przypisy"/>
      </w:pPr>
      <w:r>
        <w:rPr>
          <w:noProof/>
        </w:rPr>
        <w:lastRenderedPageBreak/>
        <w:drawing>
          <wp:inline distT="0" distB="0" distL="0" distR="0" wp14:anchorId="6A7F6400" wp14:editId="32899EF6">
            <wp:extent cx="5760720" cy="5306695"/>
            <wp:effectExtent l="0" t="0" r="0" b="8255"/>
            <wp:docPr id="1117544100" name="Obraz 24" descr="Czarno-biała fotografia. Budynek wielorodzinny numer siedem składa się z dwóch skrzydeł połączonych pośrodku klatką schodową. Na fotografii lewe skrzydło i klatka schodowa. Budynek czteropiętrowy, na parterze ciąg przeszklonych lokali usługowych. W lewym skrzydle na pierwszym, drugim i trzecim piętrze, pośrodku, po dwie sąsiadujące ze sobą loggie. Na czwartym piętrze mieszkania wyposażone w niezadaszone tar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4100" name="Obraz 24" descr="Czarno-biała fotografia. Budynek wielorodzinny numer siedem składa się z dwóch skrzydeł połączonych pośrodku klatką schodową. Na fotografii lewe skrzydło i klatka schodowa. Budynek czteropiętrowy, na parterze ciąg przeszklonych lokali usługowych. W lewym skrzydle na pierwszym, drugim i trzecim piętrze, pośrodku, po dwie sąsiadujące ze sobą loggie. Na czwartym piętrze mieszkania wyposażone w niezadaszone tarasy."/>
                    <pic:cNvPicPr/>
                  </pic:nvPicPr>
                  <pic:blipFill>
                    <a:blip r:embed="rId63">
                      <a:extLst>
                        <a:ext uri="{28A0092B-C50C-407E-A947-70E740481C1C}">
                          <a14:useLocalDpi xmlns:a14="http://schemas.microsoft.com/office/drawing/2010/main" val="0"/>
                        </a:ext>
                      </a:extLst>
                    </a:blip>
                    <a:stretch>
                      <a:fillRect/>
                    </a:stretch>
                  </pic:blipFill>
                  <pic:spPr>
                    <a:xfrm>
                      <a:off x="0" y="0"/>
                      <a:ext cx="5760720" cy="5306695"/>
                    </a:xfrm>
                    <a:prstGeom prst="rect">
                      <a:avLst/>
                    </a:prstGeom>
                  </pic:spPr>
                </pic:pic>
              </a:graphicData>
            </a:graphic>
          </wp:inline>
        </w:drawing>
      </w:r>
    </w:p>
    <w:p w14:paraId="41873BE4" w14:textId="77777777" w:rsidR="00704B71" w:rsidRDefault="00704B71" w:rsidP="00B07125">
      <w:pPr>
        <w:pStyle w:val="Fotografia"/>
      </w:pPr>
      <w:r>
        <w:t>Zdjęcie numer 48.</w:t>
      </w:r>
    </w:p>
    <w:p w14:paraId="34BE461E" w14:textId="7C11638E" w:rsidR="00704B71" w:rsidRDefault="00704B71" w:rsidP="00B07125">
      <w:pPr>
        <w:pStyle w:val="Fotografia"/>
      </w:pPr>
      <w:r>
        <w:t>Dom wielorodzinny numer 7, projekt Adolf Rading, widok od strony ulicy (pn.-wsch.), 1929. „Architektura i Budownictwo”, 1929, strona 325</w:t>
      </w:r>
    </w:p>
    <w:p w14:paraId="285FAEB8" w14:textId="77777777" w:rsidR="00704B71" w:rsidRDefault="00704B71" w:rsidP="00704B71">
      <w:pPr>
        <w:pStyle w:val="Przypisy"/>
      </w:pPr>
    </w:p>
    <w:p w14:paraId="02C9D35C" w14:textId="77777777" w:rsidR="00F969EB" w:rsidRDefault="00F969EB" w:rsidP="00881F9A">
      <w:r>
        <w:t xml:space="preserve">Konstrukcja </w:t>
      </w:r>
      <w:r w:rsidRPr="004071D7">
        <w:t>szkieletowa pozwala na pełną dowolność kształtowania mieszkań, dlatego też na każdym piętrze znajduje się osiem różnych mieszkań o tej samej powierzchni (57 m2). Bardzo wyraźnie widać było w tym domu rolę barwy jako elementu formy, a nawet rozplanowania funkcji w mieszkaniach. Często funkcja części mieszkania była bardziej ukazana poprzez zróżnicowanie barwy niż</w:t>
      </w:r>
      <w:r>
        <w:t xml:space="preserve"> za pomocą ścianek działowych (Przypis numer 82). </w:t>
      </w:r>
    </w:p>
    <w:p w14:paraId="13BE0F5F"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82.</w:t>
      </w:r>
    </w:p>
    <w:p w14:paraId="7D6063A9" w14:textId="77777777" w:rsidR="00F969EB" w:rsidRPr="009915CF" w:rsidRDefault="00F969EB" w:rsidP="00F969EB">
      <w:pPr>
        <w:pStyle w:val="Przypisy"/>
        <w:rPr>
          <w:lang w:val="de-DE"/>
        </w:rPr>
      </w:pPr>
      <w:r w:rsidRPr="009915CF">
        <w:rPr>
          <w:lang w:val="de-DE"/>
        </w:rPr>
        <w:lastRenderedPageBreak/>
        <w:t>Edith RISCHOWSKI, Das Wohnhaus als Einheit, Häuser und Räume des Versuchs – Siedlung Breslau 1929, „Innen-Dekoration”, t. 40, 1929, s. 410.</w:t>
      </w:r>
    </w:p>
    <w:p w14:paraId="75DC4B6B" w14:textId="77777777" w:rsidR="00F969EB" w:rsidRDefault="00F969EB" w:rsidP="00F969EB">
      <w:pPr>
        <w:pStyle w:val="Przypisy"/>
      </w:pPr>
      <w:r>
        <w:t>Koniec przypisu numer 82.</w:t>
      </w:r>
    </w:p>
    <w:p w14:paraId="1F463FFC" w14:textId="77777777" w:rsidR="00F969EB" w:rsidRDefault="00F969EB" w:rsidP="00881F9A">
      <w:r>
        <w:t xml:space="preserve">Poza tym, </w:t>
      </w:r>
      <w:r w:rsidRPr="004071D7">
        <w:t xml:space="preserve">zgodnie z koncepcją „domu – wspólnoty”, zaprojektowano szereg pomieszczeń wspólnego użytku. Wrocławska realizacja Adolfa </w:t>
      </w:r>
      <w:proofErr w:type="spellStart"/>
      <w:r w:rsidRPr="004071D7">
        <w:t>Radinga</w:t>
      </w:r>
      <w:proofErr w:type="spellEnd"/>
      <w:r w:rsidRPr="004071D7">
        <w:t xml:space="preserve"> miała być prototypem do powielania w osiedlach</w:t>
      </w:r>
      <w:r>
        <w:t xml:space="preserve"> masowych o wysokiej zabudowie (Przypis numer 83). </w:t>
      </w:r>
    </w:p>
    <w:p w14:paraId="6511609D"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83.</w:t>
      </w:r>
    </w:p>
    <w:p w14:paraId="66B45E78" w14:textId="77777777" w:rsidR="00F969EB" w:rsidRDefault="00F969EB" w:rsidP="00F969EB">
      <w:pPr>
        <w:pStyle w:val="Przypisy"/>
      </w:pPr>
      <w:r w:rsidRPr="009915CF">
        <w:rPr>
          <w:lang w:val="de-DE"/>
        </w:rPr>
        <w:t xml:space="preserve">Beate SZYMANSKI, Der Architekt Adolf Rading (1888–1957) – Arbeiten in Deutschland bis 1933. </w:t>
      </w:r>
      <w:proofErr w:type="spellStart"/>
      <w:r>
        <w:t>München</w:t>
      </w:r>
      <w:proofErr w:type="spellEnd"/>
      <w:r>
        <w:t xml:space="preserve"> 1992, s. 141–147. Plan przedstawiający całe osiedle z wysokimi domami, o planie takim samym jak wrocławski dom wystawy WuWA, wykonał Rading już w 1928 roku.</w:t>
      </w:r>
    </w:p>
    <w:p w14:paraId="30990FF7" w14:textId="77777777" w:rsidR="00F969EB" w:rsidRDefault="00F969EB" w:rsidP="00F969EB">
      <w:pPr>
        <w:pStyle w:val="Przypisy"/>
      </w:pPr>
      <w:r>
        <w:t>Koniec przypisu numer 83.</w:t>
      </w:r>
    </w:p>
    <w:p w14:paraId="7B063F8F" w14:textId="77777777" w:rsidR="00F969EB" w:rsidRDefault="00F969EB" w:rsidP="00881F9A">
      <w:r>
        <w:t>Być może zarówno Hans Scharoun, jak i Adolf Rading zainspirowali się amerykańskimi rozwiązaniami tak zwanych „</w:t>
      </w:r>
      <w:proofErr w:type="spellStart"/>
      <w:r>
        <w:t>boarding</w:t>
      </w:r>
      <w:proofErr w:type="spellEnd"/>
      <w:r>
        <w:t xml:space="preserve"> </w:t>
      </w:r>
      <w:proofErr w:type="spellStart"/>
      <w:r>
        <w:t>house</w:t>
      </w:r>
      <w:proofErr w:type="spellEnd"/>
      <w:r>
        <w:t>” lub „</w:t>
      </w:r>
      <w:proofErr w:type="spellStart"/>
      <w:r>
        <w:t>apartment</w:t>
      </w:r>
      <w:proofErr w:type="spellEnd"/>
      <w:r>
        <w:t xml:space="preserve"> </w:t>
      </w:r>
      <w:proofErr w:type="spellStart"/>
      <w:r>
        <w:t>house</w:t>
      </w:r>
      <w:proofErr w:type="spellEnd"/>
      <w:r>
        <w:t>” bądź koncepcjami „domów – komun” w ZSRR.</w:t>
      </w:r>
    </w:p>
    <w:p w14:paraId="39C14012" w14:textId="77777777" w:rsidR="00F969EB" w:rsidRDefault="00F969EB" w:rsidP="004071D7">
      <w:r>
        <w:t xml:space="preserve">Propozycja Gustava Wolfa (nr 3–6) to budynek wieloklatkowy. Zamiarem architekta było zaprojektowanie mieszkań usytuowanych na jednym poziomie, mających jednocześnie zalety domów jednorodzinnych poprzez własne, dla każdego mieszkania, wejścia, schody i piwnice (Przypis numer 84). </w:t>
      </w:r>
    </w:p>
    <w:p w14:paraId="45C3B467"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84.</w:t>
      </w:r>
    </w:p>
    <w:p w14:paraId="7FECA04A" w14:textId="77777777" w:rsidR="00F969EB" w:rsidRDefault="00F969EB" w:rsidP="00F969EB">
      <w:pPr>
        <w:pStyle w:val="Przypisy"/>
      </w:pPr>
      <w:r w:rsidRPr="009915CF">
        <w:rPr>
          <w:lang w:val="de-DE"/>
        </w:rPr>
        <w:t xml:space="preserve">Gustav WOLF </w:t>
      </w:r>
      <w:proofErr w:type="spellStart"/>
      <w:r w:rsidRPr="009915CF">
        <w:rPr>
          <w:lang w:val="de-DE"/>
        </w:rPr>
        <w:t>tak</w:t>
      </w:r>
      <w:proofErr w:type="spellEnd"/>
      <w:r w:rsidRPr="009915CF">
        <w:rPr>
          <w:lang w:val="de-DE"/>
        </w:rPr>
        <w:t xml:space="preserve"> </w:t>
      </w:r>
      <w:proofErr w:type="spellStart"/>
      <w:r w:rsidRPr="009915CF">
        <w:rPr>
          <w:lang w:val="de-DE"/>
        </w:rPr>
        <w:t>wyjaśniał</w:t>
      </w:r>
      <w:proofErr w:type="spellEnd"/>
      <w:r w:rsidRPr="009915CF">
        <w:rPr>
          <w:lang w:val="de-DE"/>
        </w:rPr>
        <w:t xml:space="preserve"> </w:t>
      </w:r>
      <w:proofErr w:type="spellStart"/>
      <w:r w:rsidRPr="009915CF">
        <w:rPr>
          <w:lang w:val="de-DE"/>
        </w:rPr>
        <w:t>swój</w:t>
      </w:r>
      <w:proofErr w:type="spellEnd"/>
      <w:r w:rsidRPr="009915CF">
        <w:rPr>
          <w:lang w:val="de-DE"/>
        </w:rPr>
        <w:t xml:space="preserve"> </w:t>
      </w:r>
      <w:proofErr w:type="spellStart"/>
      <w:r w:rsidRPr="009915CF">
        <w:rPr>
          <w:lang w:val="de-DE"/>
        </w:rPr>
        <w:t>projekt</w:t>
      </w:r>
      <w:proofErr w:type="spellEnd"/>
      <w:r w:rsidRPr="009915CF">
        <w:rPr>
          <w:lang w:val="de-DE"/>
        </w:rPr>
        <w:t xml:space="preserve"> na </w:t>
      </w:r>
      <w:proofErr w:type="spellStart"/>
      <w:r w:rsidRPr="009915CF">
        <w:rPr>
          <w:lang w:val="de-DE"/>
        </w:rPr>
        <w:t>łamach</w:t>
      </w:r>
      <w:proofErr w:type="spellEnd"/>
      <w:r w:rsidRPr="009915CF">
        <w:rPr>
          <w:lang w:val="de-DE"/>
        </w:rPr>
        <w:t xml:space="preserve"> „Breslauer Illustrierte Zeitung”, 1929, Sonderausgabe „Wohnung und Werkraum”. </w:t>
      </w:r>
      <w:r>
        <w:t xml:space="preserve">W: Lubomir ŠLAPETA, Vladimir ŠLAPETA, </w:t>
      </w:r>
      <w:proofErr w:type="spellStart"/>
      <w:r>
        <w:t>op.cit</w:t>
      </w:r>
      <w:proofErr w:type="spellEnd"/>
      <w:r>
        <w:t>., s. 1432.</w:t>
      </w:r>
    </w:p>
    <w:p w14:paraId="33CE4506" w14:textId="77777777" w:rsidR="00F969EB" w:rsidRDefault="00F969EB" w:rsidP="00F969EB">
      <w:pPr>
        <w:pStyle w:val="Przypisy"/>
      </w:pPr>
      <w:r>
        <w:t>Koniec przypisu numer 84.</w:t>
      </w:r>
    </w:p>
    <w:p w14:paraId="0B3AC0B0" w14:textId="77777777" w:rsidR="00F969EB" w:rsidRDefault="00F969EB" w:rsidP="004071D7">
      <w:r>
        <w:t>Ze względu na przeznaczenie wszystkie pomieszczenia mają minimalne wymiary. Budynek prezentuje funkcjonalne rozwiązanie wnętrz. Wszystkie pokoje mieszkalne umieszczono od południa, a kuchnie i łazienki od strony północnej.</w:t>
      </w:r>
    </w:p>
    <w:p w14:paraId="67FEDAAE" w14:textId="77777777" w:rsidR="00F969EB" w:rsidRDefault="00F969EB" w:rsidP="004071D7">
      <w:r>
        <w:lastRenderedPageBreak/>
        <w:t xml:space="preserve">Zaletą domu galeriowego Paula Heima i Alberta </w:t>
      </w:r>
      <w:proofErr w:type="spellStart"/>
      <w:r>
        <w:t>Kemptera</w:t>
      </w:r>
      <w:proofErr w:type="spellEnd"/>
      <w:r>
        <w:t xml:space="preserve"> (nr 1) jest redukcja powierzchni przeznaczonej na komunikację (jedna klatka schodowa obsługuje sześć mieszkań na jednym piętrze, dostępnych z galerii, razem 12×48 m2 i 6×60 m2). Galerie umieszczone są od strony zachodniej, pokoje mieszkalne i sypialnie – od wschodu. Galeriowiec Heima i </w:t>
      </w:r>
      <w:proofErr w:type="spellStart"/>
      <w:r>
        <w:t>Kemptera</w:t>
      </w:r>
      <w:proofErr w:type="spellEnd"/>
      <w:r>
        <w:t>, typ domu nieznany dotąd w architekturze Śląska, stanowił próbę sprawdzenia tej formy budynku w specyficznym klimacie wschodnich Niemiec (Przypis numer 85).</w:t>
      </w:r>
    </w:p>
    <w:p w14:paraId="37182EA3" w14:textId="77777777" w:rsidR="00F969EB" w:rsidRDefault="00F969EB" w:rsidP="00F969EB">
      <w:pPr>
        <w:pStyle w:val="Przypisy"/>
      </w:pPr>
      <w:r>
        <w:t>Wyjaśnienie przypisu numer 85.</w:t>
      </w:r>
    </w:p>
    <w:p w14:paraId="35C1EC7F" w14:textId="77777777" w:rsidR="00F969EB" w:rsidRDefault="00F969EB" w:rsidP="00F969EB">
      <w:pPr>
        <w:pStyle w:val="Przypisy"/>
      </w:pPr>
      <w:r>
        <w:t xml:space="preserve">Adolf ROTHENBERG, </w:t>
      </w:r>
      <w:proofErr w:type="spellStart"/>
      <w:r>
        <w:t>op.cit</w:t>
      </w:r>
      <w:proofErr w:type="spellEnd"/>
      <w:r>
        <w:t xml:space="preserve">., s. 342; Georg MÜNTER, </w:t>
      </w:r>
      <w:proofErr w:type="spellStart"/>
      <w:r>
        <w:t>op.cit</w:t>
      </w:r>
      <w:proofErr w:type="spellEnd"/>
      <w:r>
        <w:t xml:space="preserve">., s. 443. </w:t>
      </w:r>
      <w:proofErr w:type="spellStart"/>
      <w:r w:rsidRPr="009915CF">
        <w:rPr>
          <w:lang w:val="de-DE"/>
        </w:rPr>
        <w:t>Por</w:t>
      </w:r>
      <w:proofErr w:type="spellEnd"/>
      <w:r w:rsidRPr="009915CF">
        <w:rPr>
          <w:lang w:val="de-DE"/>
        </w:rPr>
        <w:t xml:space="preserve">. Paul HEIM, Das Laubenhaus, „Breslauer Illustrierte Zeitung”, 1929, Sonderausgabe „Wohnung und Werkraum”. </w:t>
      </w:r>
      <w:r>
        <w:t xml:space="preserve">W: Lubomir ŠLAPETA, Vladimir ŠLAPETA, </w:t>
      </w:r>
      <w:proofErr w:type="spellStart"/>
      <w:r>
        <w:t>op.cit</w:t>
      </w:r>
      <w:proofErr w:type="spellEnd"/>
      <w:r>
        <w:t>., s. 1432.</w:t>
      </w:r>
    </w:p>
    <w:p w14:paraId="6B9A9056" w14:textId="77777777" w:rsidR="00F969EB" w:rsidRDefault="00F969EB" w:rsidP="00F969EB">
      <w:pPr>
        <w:pStyle w:val="Przypisy"/>
      </w:pPr>
      <w:r>
        <w:t>Koniec przypisu numer 85.</w:t>
      </w:r>
    </w:p>
    <w:p w14:paraId="2C8BE48F" w14:textId="2C0928AC" w:rsidR="009B7443" w:rsidRDefault="009B7443" w:rsidP="00F969EB">
      <w:pPr>
        <w:pStyle w:val="Przypisy"/>
      </w:pPr>
      <w:r>
        <w:rPr>
          <w:noProof/>
        </w:rPr>
        <w:drawing>
          <wp:inline distT="0" distB="0" distL="0" distR="0" wp14:anchorId="766A0E18" wp14:editId="02B17D97">
            <wp:extent cx="5760720" cy="3550920"/>
            <wp:effectExtent l="0" t="0" r="0" b="0"/>
            <wp:docPr id="1277084050" name="Obraz 26" descr="Czarno-biała fotografia. Front przedszkola. Budynek parterowy z niewielką przeszkloną nadbudówką. Cały front osłonięty szerokim daszkiem wspartym na czterech smukłych kolumnach. W centrum czworo przeszklonych drzwi. Po ich obu stronach małe okrągłe oki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4050" name="Obraz 26" descr="Czarno-biała fotografia. Front przedszkola. Budynek parterowy z niewielką przeszkloną nadbudówką. Cały front osłonięty szerokim daszkiem wspartym na czterech smukłych kolumnach. W centrum czworo przeszklonych drzwi. Po ich obu stronach małe okrągłe okienka."/>
                    <pic:cNvPicPr/>
                  </pic:nvPicPr>
                  <pic:blipFill>
                    <a:blip r:embed="rId64">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inline>
        </w:drawing>
      </w:r>
    </w:p>
    <w:p w14:paraId="226BDCDE" w14:textId="77777777" w:rsidR="00704B71" w:rsidRDefault="00704B71" w:rsidP="00B07125">
      <w:pPr>
        <w:pStyle w:val="Fotografia"/>
      </w:pPr>
      <w:r>
        <w:t>Zdjęcie numer 49.</w:t>
      </w:r>
    </w:p>
    <w:p w14:paraId="202F13DD" w14:textId="1F050120" w:rsidR="00704B71" w:rsidRDefault="00704B71" w:rsidP="00B07125">
      <w:pPr>
        <w:pStyle w:val="Fotografia"/>
      </w:pPr>
      <w:r>
        <w:t xml:space="preserve">Dom numer 2, przedszkole, projekt Paul Heim, Albert </w:t>
      </w:r>
      <w:proofErr w:type="spellStart"/>
      <w:r>
        <w:t>Kempter</w:t>
      </w:r>
      <w:proofErr w:type="spellEnd"/>
      <w:r>
        <w:t>, widok od strony placu zabaw (pd.), 1929. Widokówka, Muzeum Architektury we Wrocławiu, Archiwum Budowlane Miasta Wrocławia</w:t>
      </w:r>
    </w:p>
    <w:p w14:paraId="07FFC0D4" w14:textId="51D986BB" w:rsidR="00D25189" w:rsidRDefault="00D25189" w:rsidP="00F969EB">
      <w:pPr>
        <w:pStyle w:val="Przypisy"/>
      </w:pPr>
      <w:r>
        <w:rPr>
          <w:noProof/>
        </w:rPr>
        <w:lastRenderedPageBreak/>
        <w:drawing>
          <wp:inline distT="0" distB="0" distL="0" distR="0" wp14:anchorId="21128BD4" wp14:editId="2069E7C7">
            <wp:extent cx="5760720" cy="3679825"/>
            <wp:effectExtent l="0" t="0" r="0" b="0"/>
            <wp:docPr id="843267025" name="Obraz 27" descr="Grafika. Wizualizacja przedszkola. Budynek parterowy, podłużny, pokryty płaskim dachem. W centralnej części niewielka nadbud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67025" name="Obraz 27" descr="Grafika. Wizualizacja przedszkola. Budynek parterowy, podłużny, pokryty płaskim dachem. W centralnej części niewielka nadbudówka."/>
                    <pic:cNvPicPr/>
                  </pic:nvPicPr>
                  <pic:blipFill>
                    <a:blip r:embed="rId65">
                      <a:extLst>
                        <a:ext uri="{28A0092B-C50C-407E-A947-70E740481C1C}">
                          <a14:useLocalDpi xmlns:a14="http://schemas.microsoft.com/office/drawing/2010/main" val="0"/>
                        </a:ext>
                      </a:extLst>
                    </a:blip>
                    <a:stretch>
                      <a:fillRect/>
                    </a:stretch>
                  </pic:blipFill>
                  <pic:spPr>
                    <a:xfrm>
                      <a:off x="0" y="0"/>
                      <a:ext cx="5760720" cy="3679825"/>
                    </a:xfrm>
                    <a:prstGeom prst="rect">
                      <a:avLst/>
                    </a:prstGeom>
                  </pic:spPr>
                </pic:pic>
              </a:graphicData>
            </a:graphic>
          </wp:inline>
        </w:drawing>
      </w:r>
    </w:p>
    <w:p w14:paraId="41A5CB25" w14:textId="77777777" w:rsidR="00704B71" w:rsidRDefault="00704B71" w:rsidP="00B07125">
      <w:pPr>
        <w:pStyle w:val="Fotografia"/>
      </w:pPr>
      <w:r>
        <w:t>Zdjęcie numer 50.</w:t>
      </w:r>
    </w:p>
    <w:p w14:paraId="55695DAF" w14:textId="106F2D46" w:rsidR="00704B71" w:rsidRDefault="00704B71" w:rsidP="00B07125">
      <w:pPr>
        <w:pStyle w:val="Fotografia"/>
      </w:pPr>
      <w:r>
        <w:t xml:space="preserve">Dom numer 2, przedszkole, projekt Paul Heim, Albert </w:t>
      </w:r>
      <w:proofErr w:type="spellStart"/>
      <w:r>
        <w:t>Kempter</w:t>
      </w:r>
      <w:proofErr w:type="spellEnd"/>
      <w:r>
        <w:t>. Rysunek Łukasz Magdziarz</w:t>
      </w:r>
    </w:p>
    <w:p w14:paraId="759AD448" w14:textId="77777777" w:rsidR="00704B71" w:rsidRDefault="00704B71" w:rsidP="00704B71">
      <w:pPr>
        <w:pStyle w:val="Przypisy"/>
      </w:pPr>
    </w:p>
    <w:p w14:paraId="23A02908" w14:textId="77777777" w:rsidR="00F969EB" w:rsidRDefault="00F969EB" w:rsidP="004071D7">
      <w:r>
        <w:t xml:space="preserve">Paul </w:t>
      </w:r>
      <w:r w:rsidRPr="004071D7">
        <w:t xml:space="preserve">Heim i Albert </w:t>
      </w:r>
      <w:proofErr w:type="spellStart"/>
      <w:r w:rsidRPr="004071D7">
        <w:t>Kempter</w:t>
      </w:r>
      <w:proofErr w:type="spellEnd"/>
      <w:r w:rsidRPr="004071D7">
        <w:t xml:space="preserve"> są również autorami przedszkola nowego typu „</w:t>
      </w:r>
      <w:proofErr w:type="spellStart"/>
      <w:r w:rsidRPr="004071D7">
        <w:t>Fröbel</w:t>
      </w:r>
      <w:proofErr w:type="spellEnd"/>
      <w:r w:rsidRPr="004071D7">
        <w:t>” i „Montessori</w:t>
      </w:r>
      <w:r>
        <w:t xml:space="preserve">” (nr 2) dla 60 dzieci (Przypis numer 86). </w:t>
      </w:r>
    </w:p>
    <w:p w14:paraId="5252E010"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86.</w:t>
      </w:r>
    </w:p>
    <w:p w14:paraId="68BC3C7A" w14:textId="6FAB7688" w:rsidR="00F969EB" w:rsidRDefault="00F969EB" w:rsidP="00F969EB">
      <w:pPr>
        <w:pStyle w:val="Przypisy"/>
      </w:pPr>
      <w:r w:rsidRPr="009915CF">
        <w:rPr>
          <w:lang w:val="de-DE"/>
        </w:rPr>
        <w:t xml:space="preserve">Guido HARBERS, Wohnung und Werkraum. Werkbund – Ausstellung Breslau 1929, „Der Baumeister”, t. 27, </w:t>
      </w:r>
      <w:proofErr w:type="spellStart"/>
      <w:r w:rsidRPr="009915CF">
        <w:rPr>
          <w:lang w:val="de-DE"/>
        </w:rPr>
        <w:t>nr</w:t>
      </w:r>
      <w:proofErr w:type="spellEnd"/>
      <w:r w:rsidRPr="009915CF">
        <w:rPr>
          <w:lang w:val="de-DE"/>
        </w:rPr>
        <w:t xml:space="preserve"> 9, 1929, s. 298. </w:t>
      </w:r>
      <w:r>
        <w:t>Było to przedszkole typu “</w:t>
      </w:r>
      <w:proofErr w:type="spellStart"/>
      <w:r>
        <w:t>Fröbel</w:t>
      </w:r>
      <w:proofErr w:type="spellEnd"/>
      <w:r>
        <w:t>” i „Montessori” posługujące się nowoczesnymi metodami pedagogicznymi. Metoda „</w:t>
      </w:r>
      <w:proofErr w:type="spellStart"/>
      <w:r>
        <w:t>Fröbla</w:t>
      </w:r>
      <w:proofErr w:type="spellEnd"/>
      <w:r>
        <w:t xml:space="preserve">” (niemieckiego pedagoga Friedricha Wilhelma Augusta </w:t>
      </w:r>
      <w:proofErr w:type="spellStart"/>
      <w:r>
        <w:t>Fröbla</w:t>
      </w:r>
      <w:proofErr w:type="spellEnd"/>
      <w:r>
        <w:t xml:space="preserve">, 1782–1852, ucznia Johanna Heinricha Pestalozziego, którego idee pedagogiczne propagował w Niemczech) to metoda wychowania przedszkolnego opierająca się na założeniu, że szkoła to ogród, dziecko to roślina, a wychowawca to ogrodnik pielęgnujący roślinę – dziecko i ułatwiający mu rozwój, zgodnie z jego naturalnymi popędami. </w:t>
      </w:r>
      <w:proofErr w:type="spellStart"/>
      <w:r>
        <w:t>Fröbel</w:t>
      </w:r>
      <w:proofErr w:type="spellEnd"/>
      <w:r>
        <w:t xml:space="preserve"> kładł silny nacisk na wszechstronny i harmonijny rozwój fizyczny, umysłowy</w:t>
      </w:r>
      <w:r w:rsidR="004071D7">
        <w:t xml:space="preserve"> </w:t>
      </w:r>
      <w:r>
        <w:t xml:space="preserve">i moralny dziecka. Był twórcą tak zwanych „ogródków dziecięcych”, które </w:t>
      </w:r>
      <w:r>
        <w:lastRenderedPageBreak/>
        <w:t xml:space="preserve">miały dawać to, czego nie dawał dom rodzicielski, to znaczy rozwijać u dzieci aktywność, samodzielność i nawyki współżycia z rówieśnikami. Głównym środkiem pracy wychowawczej były zabawy ruchowe, śpiew i roboty ręczne. Wielką rolę odgrywały też specjalne zabawki, między innymi piłki i różne kolorowe bryły. </w:t>
      </w:r>
      <w:proofErr w:type="spellStart"/>
      <w:r>
        <w:t>Fröbel</w:t>
      </w:r>
      <w:proofErr w:type="spellEnd"/>
      <w:r>
        <w:t xml:space="preserve"> znalazł zwolenników i naśladowców w wielu krajach Europy, dając początek ruchowi „ogródków dziecięcych” zwanych też freblówkami (wg Wielkiej Encyklopedii Powszechnej PWN, t. 4, Warszawa 1966, s. 30). Metoda „Montessori” (włoskiej lekarki i pedagoga Marii Montessori, 1870–1952, działającej w pierwszej połowie XX wieku; w 1907 roku w Rzymie powstało pierwsze przedszkole tego typu) to system wychowania przedszkolnego idealizujący naturę dziecka, zmierzający do pozostawienia maksymalnej swobody dla spontanicznej aktywności dziecka i do wszechstronnego kształcenia jego zmysłów, nie przywiązywał natomiast większego znaczenia do wychowania zespołowego, rozwijania wyobraźni i do zabaw (według Wielkiej Encyklopedii Powszechnej PWN, t. 7, Warszawa 1966, s. 454).</w:t>
      </w:r>
    </w:p>
    <w:p w14:paraId="1868F98D" w14:textId="77777777" w:rsidR="00F969EB" w:rsidRDefault="00F969EB" w:rsidP="00F969EB">
      <w:pPr>
        <w:pStyle w:val="Przypisy"/>
      </w:pPr>
      <w:r>
        <w:t>Koniec przypisu numer 86.</w:t>
      </w:r>
    </w:p>
    <w:p w14:paraId="0E3A58EA" w14:textId="77777777" w:rsidR="00F969EB" w:rsidRDefault="00F969EB" w:rsidP="00881F9A">
      <w:r w:rsidRPr="004071D7">
        <w:t>Parterowy budynek o drewnianej elewacji miał największą salę zabaw dla dzieci umieszczoną centralnie i doświetloną od góry poprzez świetlik wyniesiony ponad poziom płaskiego dachu. Wokół tego głównego pomieszczenia znajdują się pokoje do zajęć w grupach. Na ukształtowanie przedszkola wpłynęły zapewne nowe metody pedagogiczne lansowane wówczas w Niemczech</w:t>
      </w:r>
      <w:r>
        <w:t>.</w:t>
      </w:r>
    </w:p>
    <w:p w14:paraId="6F71AF72" w14:textId="77777777" w:rsidR="00F969EB" w:rsidRDefault="00F969EB" w:rsidP="00881F9A">
      <w:r>
        <w:t xml:space="preserve">Propozycję </w:t>
      </w:r>
      <w:r w:rsidRPr="004071D7">
        <w:t>domów czynszowych uzupełnia dom szeregowy (nr 9–22) z małymi mieszkaniami o powierzchni od 45 m2 do 90 m2, w którym każde 2 lub 3 sekcje projektował inny architekt. Są to rozwiązania, które zaliczyć można do typu „</w:t>
      </w:r>
      <w:proofErr w:type="spellStart"/>
      <w:r w:rsidRPr="004071D7">
        <w:t>Existenzminimum</w:t>
      </w:r>
      <w:proofErr w:type="spellEnd"/>
      <w:r w:rsidRPr="004071D7">
        <w:t>”, lansowanego w Niemczech w okresie międzywojennym. W sekcji narożnej Emila Langego wspólne schody obsługują 4 mieszkania na piętrze, co daje 40% oszczędność powierzchni przeznaczonej na komunikację. Przewidziano położenie pomieszczeń dziennych na osi wschód–zachód. Zaprojektowano wspólne</w:t>
      </w:r>
      <w:r>
        <w:t xml:space="preserve"> pomieszczenia gospodarcze.</w:t>
      </w:r>
    </w:p>
    <w:p w14:paraId="0ECD7093" w14:textId="78487836" w:rsidR="00993366" w:rsidRDefault="00993366" w:rsidP="00F969EB">
      <w:pPr>
        <w:pStyle w:val="Przypisy"/>
      </w:pPr>
      <w:r>
        <w:rPr>
          <w:noProof/>
        </w:rPr>
        <w:lastRenderedPageBreak/>
        <w:drawing>
          <wp:inline distT="0" distB="0" distL="0" distR="0" wp14:anchorId="0F38A170" wp14:editId="383709BC">
            <wp:extent cx="5760720" cy="2690495"/>
            <wp:effectExtent l="0" t="0" r="0" b="0"/>
            <wp:docPr id="878356129" name="Obraz 28" descr="Czarno-biała grafika. Plan domu nr 37. Na parterze salon, korytarz, siedem mniejszych pomieszczeń, schody do piwnicy i schody na piętro. W ogrodzie taras. Na piętrze dwa małe pomieszczenia i taras na części da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6129" name="Obraz 28" descr="Czarno-biała grafika. Plan domu nr 37. Na parterze salon, korytarz, siedem mniejszych pomieszczeń, schody do piwnicy i schody na piętro. W ogrodzie taras. Na piętrze dwa małe pomieszczenia i taras na części dachu."/>
                    <pic:cNvPicPr/>
                  </pic:nvPicPr>
                  <pic:blipFill>
                    <a:blip r:embed="rId66">
                      <a:extLst>
                        <a:ext uri="{28A0092B-C50C-407E-A947-70E740481C1C}">
                          <a14:useLocalDpi xmlns:a14="http://schemas.microsoft.com/office/drawing/2010/main" val="0"/>
                        </a:ext>
                      </a:extLst>
                    </a:blip>
                    <a:stretch>
                      <a:fillRect/>
                    </a:stretch>
                  </pic:blipFill>
                  <pic:spPr>
                    <a:xfrm>
                      <a:off x="0" y="0"/>
                      <a:ext cx="5760720" cy="2690495"/>
                    </a:xfrm>
                    <a:prstGeom prst="rect">
                      <a:avLst/>
                    </a:prstGeom>
                  </pic:spPr>
                </pic:pic>
              </a:graphicData>
            </a:graphic>
          </wp:inline>
        </w:drawing>
      </w:r>
    </w:p>
    <w:p w14:paraId="4B210D72" w14:textId="77777777" w:rsidR="00704B71" w:rsidRDefault="00704B71" w:rsidP="00B07125">
      <w:pPr>
        <w:pStyle w:val="Fotografia"/>
      </w:pPr>
      <w:r>
        <w:t>Zdjęcie numer 51.</w:t>
      </w:r>
    </w:p>
    <w:p w14:paraId="4B0ED9C2" w14:textId="4E0DA4E1" w:rsidR="00704B71" w:rsidRDefault="00704B71" w:rsidP="00B07125">
      <w:pPr>
        <w:pStyle w:val="Fotografia"/>
      </w:pPr>
      <w:r>
        <w:t xml:space="preserve">Dom numer 37, projekt Ludwig </w:t>
      </w:r>
      <w:proofErr w:type="spellStart"/>
      <w:r>
        <w:t>Moshamer</w:t>
      </w:r>
      <w:proofErr w:type="spellEnd"/>
      <w:r>
        <w:t>, rzut parteru i piętra. Rysunek Jadwiga Urbanik</w:t>
      </w:r>
    </w:p>
    <w:p w14:paraId="1EE407D5" w14:textId="77777777" w:rsidR="00704B71" w:rsidRDefault="00704B71" w:rsidP="00704B71">
      <w:pPr>
        <w:pStyle w:val="Przypisy"/>
      </w:pPr>
    </w:p>
    <w:p w14:paraId="4E22E516" w14:textId="4BD128A1" w:rsidR="002C4946" w:rsidRDefault="002C4946" w:rsidP="00F969EB">
      <w:pPr>
        <w:pStyle w:val="Przypisy"/>
      </w:pPr>
      <w:r>
        <w:rPr>
          <w:noProof/>
        </w:rPr>
        <w:drawing>
          <wp:inline distT="0" distB="0" distL="0" distR="0" wp14:anchorId="32108C98" wp14:editId="47D4E72A">
            <wp:extent cx="5760720" cy="2690495"/>
            <wp:effectExtent l="0" t="0" r="0" b="0"/>
            <wp:docPr id="1832169110" name="Obraz 29" descr="Grafika. Wizualizacje domu numer 37 od frontu i od ogrodu. Budynek składa się z dwóch prostopadłościennych skrzydeł, obróconych wobec siebie o około trzydzieści stopni i połączonych zaokrąglonymi ścianami. Lewe skrzydło piętrowe, od ogrodu taras. Prawe skrzydło parte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9110" name="Obraz 29" descr="Grafika. Wizualizacje domu numer 37 od frontu i od ogrodu. Budynek składa się z dwóch prostopadłościennych skrzydeł, obróconych wobec siebie o około trzydzieści stopni i połączonych zaokrąglonymi ścianami. Lewe skrzydło piętrowe, od ogrodu taras. Prawe skrzydło parterowe."/>
                    <pic:cNvPicPr/>
                  </pic:nvPicPr>
                  <pic:blipFill>
                    <a:blip r:embed="rId67">
                      <a:extLst>
                        <a:ext uri="{28A0092B-C50C-407E-A947-70E740481C1C}">
                          <a14:useLocalDpi xmlns:a14="http://schemas.microsoft.com/office/drawing/2010/main" val="0"/>
                        </a:ext>
                      </a:extLst>
                    </a:blip>
                    <a:stretch>
                      <a:fillRect/>
                    </a:stretch>
                  </pic:blipFill>
                  <pic:spPr>
                    <a:xfrm>
                      <a:off x="0" y="0"/>
                      <a:ext cx="5760720" cy="2690495"/>
                    </a:xfrm>
                    <a:prstGeom prst="rect">
                      <a:avLst/>
                    </a:prstGeom>
                  </pic:spPr>
                </pic:pic>
              </a:graphicData>
            </a:graphic>
          </wp:inline>
        </w:drawing>
      </w:r>
    </w:p>
    <w:p w14:paraId="0E23724C" w14:textId="77777777" w:rsidR="00704B71" w:rsidRDefault="00704B71" w:rsidP="00B07125">
      <w:pPr>
        <w:pStyle w:val="Fotografia"/>
      </w:pPr>
      <w:r>
        <w:t>Zdjęcie numer 52.</w:t>
      </w:r>
    </w:p>
    <w:p w14:paraId="6E86F728" w14:textId="00E4733A" w:rsidR="00704B71" w:rsidRDefault="00704B71" w:rsidP="00B07125">
      <w:pPr>
        <w:pStyle w:val="Fotografia"/>
      </w:pPr>
      <w:r>
        <w:t xml:space="preserve">Dom numer 37, projekt Ludwig </w:t>
      </w:r>
      <w:proofErr w:type="spellStart"/>
      <w:r>
        <w:t>Moshamer</w:t>
      </w:r>
      <w:proofErr w:type="spellEnd"/>
      <w:r>
        <w:t>. Rysunek Łukasz Magdziarz</w:t>
      </w:r>
    </w:p>
    <w:p w14:paraId="49129F60" w14:textId="77777777" w:rsidR="00704B71" w:rsidRDefault="00704B71" w:rsidP="00704B71">
      <w:pPr>
        <w:pStyle w:val="Przypisy"/>
      </w:pPr>
    </w:p>
    <w:p w14:paraId="77648938" w14:textId="77777777" w:rsidR="00F969EB" w:rsidRDefault="00F969EB" w:rsidP="00881F9A">
      <w:r>
        <w:t xml:space="preserve">Pozostałe </w:t>
      </w:r>
      <w:r w:rsidRPr="004071D7">
        <w:t xml:space="preserve">sekcje (nr 10–22) zaprojektowane przez Ludwiga </w:t>
      </w:r>
      <w:proofErr w:type="spellStart"/>
      <w:r w:rsidRPr="004071D7">
        <w:t>Moshamera</w:t>
      </w:r>
      <w:proofErr w:type="spellEnd"/>
      <w:r w:rsidRPr="004071D7">
        <w:t xml:space="preserve"> (nr 10–12), Heinricha </w:t>
      </w:r>
      <w:proofErr w:type="spellStart"/>
      <w:r w:rsidRPr="004071D7">
        <w:t>Lauterbacha</w:t>
      </w:r>
      <w:proofErr w:type="spellEnd"/>
      <w:r w:rsidRPr="004071D7">
        <w:t xml:space="preserve"> (nr 3–15), Moritza </w:t>
      </w:r>
      <w:proofErr w:type="spellStart"/>
      <w:r w:rsidRPr="004071D7">
        <w:t>Haddę</w:t>
      </w:r>
      <w:proofErr w:type="spellEnd"/>
      <w:r w:rsidRPr="004071D7">
        <w:t xml:space="preserve"> (nr 16–17), Paula </w:t>
      </w:r>
      <w:proofErr w:type="spellStart"/>
      <w:r w:rsidRPr="004071D7">
        <w:t>Häuslera</w:t>
      </w:r>
      <w:proofErr w:type="spellEnd"/>
      <w:r w:rsidRPr="004071D7">
        <w:t xml:space="preserve"> (nr 18–20) i </w:t>
      </w:r>
      <w:proofErr w:type="spellStart"/>
      <w:r w:rsidRPr="004071D7">
        <w:t>Theodora</w:t>
      </w:r>
      <w:proofErr w:type="spellEnd"/>
      <w:r w:rsidRPr="004071D7">
        <w:t xml:space="preserve"> </w:t>
      </w:r>
      <w:proofErr w:type="spellStart"/>
      <w:r w:rsidRPr="004071D7">
        <w:lastRenderedPageBreak/>
        <w:t>Effenbergera</w:t>
      </w:r>
      <w:proofErr w:type="spellEnd"/>
      <w:r w:rsidRPr="004071D7">
        <w:t xml:space="preserve"> (nr 21–22) to zespół prezentujący mieszkania o planie niezwykle prostym i ekonomicznym. Są to mieszkania o podobnej powierzchni, lecz odmiennym rozwiązaniu wnętrz. Na parterze znajduje się część dzienna z kuchnią połączona poprzez taras z ogrodem, na piętrze – sypialnia z łazienką. Jedynie sekcje narożne (nr 21, 22) prezentują mieszkania o większej powierzchni</w:t>
      </w:r>
      <w:r>
        <w:t xml:space="preserve"> (nr 21 – 148,86 m2, nr 22 – 94,2 m2), w tym jedno z atelier. </w:t>
      </w:r>
    </w:p>
    <w:p w14:paraId="66F11D41" w14:textId="77777777" w:rsidR="00F969EB" w:rsidRDefault="00F969EB" w:rsidP="00881F9A">
      <w:r w:rsidRPr="004071D7">
        <w:t>Domy jednorodzinne prezentują podobne rozwiązania funkcjonalne. Są to propozycje o wyższym niż czynszowe standardzie, o powierzchni przekraczającej 150 m2, o efektownej formie architektonicznej i przemyślanym rzucie. Wszędzie przewidziano oddzielenie części „dziennej” od części „nocnej” mieszkania. Rading twierdził, że dom, który nie otwiera się na ogród, powietrze</w:t>
      </w:r>
      <w:r>
        <w:t xml:space="preserve"> i słońce, jest absurdem (Przypis numer 87). </w:t>
      </w:r>
    </w:p>
    <w:p w14:paraId="4AFC46D1"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87.</w:t>
      </w:r>
    </w:p>
    <w:p w14:paraId="4B359199" w14:textId="77777777" w:rsidR="00F969EB" w:rsidRPr="009915CF" w:rsidRDefault="00F969EB" w:rsidP="00F969EB">
      <w:pPr>
        <w:pStyle w:val="Przypisy"/>
        <w:rPr>
          <w:lang w:val="de-DE"/>
        </w:rPr>
      </w:pPr>
      <w:r w:rsidRPr="009915CF">
        <w:rPr>
          <w:lang w:val="de-DE"/>
        </w:rPr>
        <w:t xml:space="preserve">Christine NIELSEN, Die </w:t>
      </w:r>
      <w:proofErr w:type="spellStart"/>
      <w:r w:rsidRPr="009915CF">
        <w:rPr>
          <w:lang w:val="de-DE"/>
        </w:rPr>
        <w:t>Versuchsiedlung</w:t>
      </w:r>
      <w:proofErr w:type="spellEnd"/>
      <w:r w:rsidRPr="009915CF">
        <w:rPr>
          <w:lang w:val="de-DE"/>
        </w:rPr>
        <w:t>…</w:t>
      </w:r>
    </w:p>
    <w:p w14:paraId="611F73F8" w14:textId="77777777" w:rsidR="00F969EB" w:rsidRDefault="00F969EB" w:rsidP="00F969EB">
      <w:pPr>
        <w:pStyle w:val="Przypisy"/>
      </w:pPr>
      <w:r>
        <w:t>Koniec przypisu numer 87.</w:t>
      </w:r>
    </w:p>
    <w:p w14:paraId="0EB0E5AF" w14:textId="77777777" w:rsidR="00F969EB" w:rsidRDefault="00F969EB" w:rsidP="00881F9A">
      <w:r>
        <w:t>Warunek ten spełniały wszystkie domy jednorodzinne wystawy otwierające się na ogród poprzez duże przeszklenia.</w:t>
      </w:r>
    </w:p>
    <w:p w14:paraId="33683654" w14:textId="77777777" w:rsidR="00F969EB" w:rsidRDefault="00F969EB" w:rsidP="004071D7">
      <w:r>
        <w:t xml:space="preserve">Za nowatorskie rozwiązania należy również uznać tarasy zewnętrzne o dużej powierzchni zarówno na poziomie terenu, jak i na dachu (domy: nr 26/27 Theo </w:t>
      </w:r>
      <w:proofErr w:type="spellStart"/>
      <w:r>
        <w:t>Effenbergera</w:t>
      </w:r>
      <w:proofErr w:type="spellEnd"/>
      <w:r>
        <w:t xml:space="preserve">, nr 35 Heinricha </w:t>
      </w:r>
      <w:proofErr w:type="spellStart"/>
      <w:r>
        <w:t>Lauterbacha</w:t>
      </w:r>
      <w:proofErr w:type="spellEnd"/>
      <w:r>
        <w:t xml:space="preserve">, nr 36 Moritza </w:t>
      </w:r>
      <w:proofErr w:type="spellStart"/>
      <w:r>
        <w:t>Haddy</w:t>
      </w:r>
      <w:proofErr w:type="spellEnd"/>
      <w:r>
        <w:t xml:space="preserve">), możliwość połączenia dwóch pomieszczeń w jedno za pomocą drzwi szklanych lub harmonijkowych (domy: nr 29/30 Paula </w:t>
      </w:r>
      <w:proofErr w:type="spellStart"/>
      <w:r>
        <w:t>Häuslera</w:t>
      </w:r>
      <w:proofErr w:type="spellEnd"/>
      <w:r>
        <w:t xml:space="preserve">, nr 35 Heinricha </w:t>
      </w:r>
      <w:proofErr w:type="spellStart"/>
      <w:r>
        <w:t>Lauterbacha</w:t>
      </w:r>
      <w:proofErr w:type="spellEnd"/>
      <w:r>
        <w:t xml:space="preserve">, nr 37 Ludwiga </w:t>
      </w:r>
      <w:proofErr w:type="spellStart"/>
      <w:r>
        <w:t>Moshamera</w:t>
      </w:r>
      <w:proofErr w:type="spellEnd"/>
      <w:r>
        <w:t xml:space="preserve">), osadzenie części budynku na słupach, co powodowało obniżenie kosztów budowy (brak piwnic pod tym fragmentem budynku – dom Emila Langego nr 28). </w:t>
      </w:r>
    </w:p>
    <w:p w14:paraId="3FF9007E" w14:textId="77777777" w:rsidR="00F969EB" w:rsidRDefault="00F969EB" w:rsidP="004071D7">
      <w:r>
        <w:t>Wyposażenie wnętrz stanowiło temat oddzielnych studiów. Nowe pomieszczenia mieszkalne przeznaczone dla „nowego użytkownika” wymagały specjalnego umeblowania. Małe mieszkania typu „</w:t>
      </w:r>
      <w:proofErr w:type="spellStart"/>
      <w:r>
        <w:t>Existenzminimum</w:t>
      </w:r>
      <w:proofErr w:type="spellEnd"/>
      <w:r>
        <w:t xml:space="preserve">”, popierane wówczas nie tylko przez samych projektantów, ale także przez władze budowlane  (Przypis numer 88), nie mogły być wyposażone w tradycyjne meble (będące własnością wielu niemieckich rodzin od wielu pokoleń), o niedostosowanych do rozmiarów wnętrz gabarytach. </w:t>
      </w:r>
    </w:p>
    <w:p w14:paraId="4E94C2A8" w14:textId="77777777" w:rsidR="00F969EB" w:rsidRPr="009915CF" w:rsidRDefault="00F969EB" w:rsidP="00F969EB">
      <w:pPr>
        <w:pStyle w:val="Przypisy"/>
        <w:rPr>
          <w:lang w:val="de-DE"/>
        </w:rPr>
      </w:pPr>
      <w:proofErr w:type="spellStart"/>
      <w:r w:rsidRPr="009915CF">
        <w:rPr>
          <w:lang w:val="de-DE"/>
        </w:rPr>
        <w:lastRenderedPageBreak/>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88.</w:t>
      </w:r>
    </w:p>
    <w:p w14:paraId="086CB990" w14:textId="22EFEEDD" w:rsidR="00F969EB" w:rsidRDefault="00F969EB" w:rsidP="00F969EB">
      <w:pPr>
        <w:pStyle w:val="Przypisy"/>
      </w:pPr>
      <w:r w:rsidRPr="009915CF">
        <w:rPr>
          <w:lang w:val="de-DE"/>
        </w:rPr>
        <w:t xml:space="preserve">Aussichten des diesjährigen Wohnungsbau – Forderungen für den Kleinwohnungsbau, „Schlesisches Heim”, 1928, s. 171. </w:t>
      </w:r>
      <w:r>
        <w:t>Podczas</w:t>
      </w:r>
      <w:r w:rsidR="008805D2">
        <w:t xml:space="preserve"> </w:t>
      </w:r>
      <w:r>
        <w:t>trzeciego powszechnego niemieckiego sejmiku Towarzystw Budowlanych, który odbył się 21–23 czerwca 1928 roku we Flensburgu,</w:t>
      </w:r>
      <w:r w:rsidR="004071D7">
        <w:t xml:space="preserve"> </w:t>
      </w:r>
      <w:r>
        <w:t>ustalono, że przy istniejących w 1928 roku ograniczonych nakładach finansowych na budownictwo mieszkaniowe (1,8 miliarda</w:t>
      </w:r>
      <w:r w:rsidR="004071D7">
        <w:t xml:space="preserve"> </w:t>
      </w:r>
      <w:r>
        <w:t>marek przy 3,2 miliarda w 1927 roku) jedynie budownictwo małometrażowe ma szansę realizacji.</w:t>
      </w:r>
    </w:p>
    <w:p w14:paraId="4E17828F" w14:textId="77777777" w:rsidR="00F969EB" w:rsidRDefault="00F969EB" w:rsidP="00F969EB">
      <w:pPr>
        <w:pStyle w:val="Przypisy"/>
      </w:pPr>
      <w:r>
        <w:t>Koniec przypisu numer 88.</w:t>
      </w:r>
    </w:p>
    <w:p w14:paraId="76F87918" w14:textId="77777777" w:rsidR="00F969EB" w:rsidRDefault="00F969EB" w:rsidP="004071D7">
      <w:r>
        <w:t>Nie pasowały one do skromnych wnętrz funkcjonalistów. Jasne, pastelowe wnętrza miały stanowić dobre tło dla ascetycznego wyposażenia o mocniejszej kolorystyce.</w:t>
      </w:r>
    </w:p>
    <w:p w14:paraId="354A830F" w14:textId="77777777" w:rsidR="00F969EB" w:rsidRDefault="00F969EB" w:rsidP="004071D7">
      <w:r>
        <w:t xml:space="preserve">Tytuł artykułu Heinricha </w:t>
      </w:r>
      <w:proofErr w:type="spellStart"/>
      <w:r>
        <w:t>Lauterbacha</w:t>
      </w:r>
      <w:proofErr w:type="spellEnd"/>
      <w:r>
        <w:t xml:space="preserve"> dotyczącego wrocławskiego osiedla – Pomieszczenie nieprzepełnione meblami  (Przypis numer 89) – oddaje charakter proponowanych wnętrz. </w:t>
      </w:r>
    </w:p>
    <w:p w14:paraId="06929B50"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89.</w:t>
      </w:r>
    </w:p>
    <w:p w14:paraId="415CFCC4" w14:textId="77777777" w:rsidR="00F969EB" w:rsidRPr="009915CF" w:rsidRDefault="00F969EB" w:rsidP="008805D2">
      <w:pPr>
        <w:pStyle w:val="Przypisy"/>
        <w:rPr>
          <w:lang w:val="de-DE"/>
        </w:rPr>
      </w:pPr>
      <w:r w:rsidRPr="009915CF">
        <w:rPr>
          <w:lang w:val="de-DE"/>
        </w:rPr>
        <w:t>Heinrich LAUTERBACH, Der unverstellte Wohnraum, „Innen-Dekoration”, t. 40, 1929, s. 418–420.</w:t>
      </w:r>
    </w:p>
    <w:p w14:paraId="2759C797" w14:textId="77777777" w:rsidR="00F969EB" w:rsidRDefault="00F969EB" w:rsidP="00F969EB">
      <w:pPr>
        <w:pStyle w:val="Przypisy"/>
      </w:pPr>
      <w:r>
        <w:t>Koniec przypisu numer 89.</w:t>
      </w:r>
    </w:p>
    <w:p w14:paraId="615871CB" w14:textId="1BEED2BE" w:rsidR="00F969EB" w:rsidRDefault="00F969EB" w:rsidP="008805D2">
      <w:r>
        <w:t xml:space="preserve">Wbudowane szafy, </w:t>
      </w:r>
      <w:r w:rsidRPr="004071D7">
        <w:t>regały na książki i meble kuchenne, otwór w ścianie do podawania posiłków były dla małego mieszkania tak oczywiste jak łazienka. Wbudowane meble nie wypełniały pomieszczeń, dawały wrażenie większej przestronności mieszkania. Lauterbach twierdził, że im lepiej rozplanowanie mieszkania dopasowuje się do potrzeb mieszkańca, tym łatwiej zaprojektować umeblowanie. Problem w tym, że architekci projektowali wówczas dla anonimowego odbiorcy, stwarzając sobie wyimaginowany model idealnego użytkownika i zakładając z góry jego potrzeby życiowe. Strach przed pustką i niezabudowaną przestrzenią został przezwyciężony. Uważano</w:t>
      </w:r>
      <w:r>
        <w:t>, że dla młodego pokolenia, przyzwyczajonego do sportu</w:t>
      </w:r>
      <w:r w:rsidR="00881F9A">
        <w:t xml:space="preserve"> </w:t>
      </w:r>
      <w:r>
        <w:t xml:space="preserve">i ruchu, wolna przestrzeń w mieszkaniu jest konieczna. Mebel musiał się podporządkować potrzebom mieszkańca, być tam, gdzie był potrzebny, oferując wygody, lecz nie zajmując wiele miejsca. We Wrocławiu często sami architekci projektowali również wyposażenie projektowanych przez siebie mieszkań, w optymalny sposób dopasowując je do potrzeb </w:t>
      </w:r>
      <w:r>
        <w:lastRenderedPageBreak/>
        <w:t xml:space="preserve">przyszłych użytkowników. Ideałem miało być wyposażanie domów w sprzęty produkowane masowo (Przypis numer 90). </w:t>
      </w:r>
    </w:p>
    <w:p w14:paraId="191253B6" w14:textId="77777777" w:rsidR="00F969EB" w:rsidRDefault="00F969EB" w:rsidP="00F969EB">
      <w:pPr>
        <w:pStyle w:val="Przypisy"/>
      </w:pPr>
      <w:r>
        <w:t>Wyjaśnienie przypisu numer 90.</w:t>
      </w:r>
    </w:p>
    <w:p w14:paraId="0E3A5703" w14:textId="53134DD0" w:rsidR="00F969EB" w:rsidRDefault="00F969EB" w:rsidP="00F969EB">
      <w:pPr>
        <w:pStyle w:val="Przypisy"/>
      </w:pPr>
      <w:r>
        <w:t>Idealnie temu zadaniu sprostała firma „</w:t>
      </w:r>
      <w:proofErr w:type="spellStart"/>
      <w:r>
        <w:t>Thonet</w:t>
      </w:r>
      <w:proofErr w:type="spellEnd"/>
      <w:r>
        <w:t>”, której wyroby były powszechnie stosowane w nowoczesnych wnętrzach. Dzięki swej lekkości i optycznej przejrzystości znakomicie nadawały się do funkcjonalnego wnętrza. We Wrocławiu również zastosowano</w:t>
      </w:r>
      <w:r w:rsidR="009905F3">
        <w:t xml:space="preserve"> </w:t>
      </w:r>
      <w:r>
        <w:t>wyroby tej firmy, na przykład w domu nr 31 Hansa Scharouna.</w:t>
      </w:r>
    </w:p>
    <w:p w14:paraId="6F28BB92" w14:textId="77777777" w:rsidR="00F969EB" w:rsidRDefault="00F969EB" w:rsidP="00F969EB">
      <w:pPr>
        <w:pStyle w:val="Przypisy"/>
      </w:pPr>
      <w:r>
        <w:t>Koniec przypisu numer 90.</w:t>
      </w:r>
    </w:p>
    <w:p w14:paraId="08B0B3B3" w14:textId="77777777" w:rsidR="00F969EB" w:rsidRDefault="00F969EB" w:rsidP="00881F9A">
      <w:r>
        <w:t>Tani mebel, dostępny dla wszystkich, mógł być w każdej chwili uzupełniony. Mieszkanie kształtował właściciel według swoich potrzeb i możliwości finansowych i w ten sposób nadawał mu indywidualny charakter.</w:t>
      </w:r>
    </w:p>
    <w:p w14:paraId="7DEA7D9D" w14:textId="77777777" w:rsidR="00F969EB" w:rsidRDefault="00F969EB" w:rsidP="00881F9A">
      <w:r>
        <w:t xml:space="preserve">W niemal </w:t>
      </w:r>
      <w:r w:rsidRPr="008805D2">
        <w:t xml:space="preserve">wszystkich domach wzorcowych pojawiły się lekkie fotele i krzesła z rur stalowych lub giętego drewna; zamiast sprężyn stosowano rozpięte na konstrukcji mebla pasy, zapewniające znakomitą elastyczność siedziska. Meble Josefa </w:t>
      </w:r>
      <w:proofErr w:type="spellStart"/>
      <w:r w:rsidRPr="008805D2">
        <w:t>Vineckýego</w:t>
      </w:r>
      <w:proofErr w:type="spellEnd"/>
      <w:r w:rsidRPr="008805D2">
        <w:t xml:space="preserve"> (Przypis numer 91) z Akademii Sztuki</w:t>
      </w:r>
      <w:r>
        <w:t xml:space="preserve"> zaprojektowane do domu nr 7 Adolfa </w:t>
      </w:r>
      <w:proofErr w:type="spellStart"/>
      <w:r>
        <w:t>Radinga</w:t>
      </w:r>
      <w:proofErr w:type="spellEnd"/>
      <w:r>
        <w:t xml:space="preserve"> miały tę szczególną zaletę, że znakomicie dopasowywały się do małych pomieszczeń. Wypełniały swoją funkcję, nie „wypełniając” wnętrza.</w:t>
      </w:r>
    </w:p>
    <w:p w14:paraId="27E1FAF4" w14:textId="77777777" w:rsidR="00F969EB" w:rsidRDefault="00F969EB" w:rsidP="00F969EB">
      <w:pPr>
        <w:pStyle w:val="Przypisy"/>
      </w:pPr>
      <w:r>
        <w:t>Wyjaśnienie przypisu numer 91.</w:t>
      </w:r>
    </w:p>
    <w:p w14:paraId="2365337E" w14:textId="77777777" w:rsidR="00F969EB" w:rsidRDefault="00F969EB" w:rsidP="00F969EB">
      <w:pPr>
        <w:pStyle w:val="Przypisy"/>
      </w:pPr>
      <w:r>
        <w:t xml:space="preserve">Josef </w:t>
      </w:r>
      <w:proofErr w:type="spellStart"/>
      <w:r>
        <w:t>Vinecký</w:t>
      </w:r>
      <w:proofErr w:type="spellEnd"/>
      <w:r>
        <w:t>, pracując w Akademii Sztuki, specjalizował się w projektowaniu mebli, stosując przy tym nowe materiały.</w:t>
      </w:r>
    </w:p>
    <w:p w14:paraId="7C751BDF" w14:textId="77777777" w:rsidR="00F969EB" w:rsidRDefault="00F969EB" w:rsidP="00F969EB">
      <w:pPr>
        <w:pStyle w:val="Przypisy"/>
      </w:pPr>
      <w:r>
        <w:t>Koniec przypisu numer 91.</w:t>
      </w:r>
    </w:p>
    <w:p w14:paraId="075BF87A" w14:textId="46ED68E6" w:rsidR="002C4946" w:rsidRDefault="002C4946" w:rsidP="00F969EB">
      <w:pPr>
        <w:pStyle w:val="Przypisy"/>
      </w:pPr>
      <w:r>
        <w:rPr>
          <w:noProof/>
        </w:rPr>
        <w:lastRenderedPageBreak/>
        <w:drawing>
          <wp:inline distT="0" distB="0" distL="0" distR="0" wp14:anchorId="1CDE1367" wp14:editId="22C7C42A">
            <wp:extent cx="5760720" cy="3731895"/>
            <wp:effectExtent l="0" t="0" r="0" b="1905"/>
            <wp:docPr id="27232107" name="Obraz 30" descr="Czarno-biała fotografia. W salonie na kanapie młoda kobieta czyta książkę. Po prawej szerokie okno, pod nim grzejnik. po lewej mały okrągły stolik, kanapa, krzesło i dwa fotele. Pod ścianą niski regał z książkami. Ściany pomieszczenia pomalowane na jasny kolor. Podłoga z drewnianych klepek ułożonych w jodeł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07" name="Obraz 30" descr="Czarno-biała fotografia. W salonie na kanapie młoda kobieta czyta książkę. Po prawej szerokie okno, pod nim grzejnik. po lewej mały okrągły stolik, kanapa, krzesło i dwa fotele. Pod ścianą niski regał z książkami. Ściany pomieszczenia pomalowane na jasny kolor. Podłoga z drewnianych klepek ułożonych w jodełkę."/>
                    <pic:cNvPicPr/>
                  </pic:nvPicPr>
                  <pic:blipFill>
                    <a:blip r:embed="rId53">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7F4C6F58" w14:textId="77777777" w:rsidR="00704B71" w:rsidRDefault="00704B71" w:rsidP="00B07125">
      <w:pPr>
        <w:pStyle w:val="Fotografia"/>
      </w:pPr>
      <w:r>
        <w:t>Zdjęcie numer 53.</w:t>
      </w:r>
    </w:p>
    <w:p w14:paraId="400DB49C" w14:textId="3258801A" w:rsidR="00704B71" w:rsidRDefault="00704B71" w:rsidP="00B07125">
      <w:pPr>
        <w:pStyle w:val="Fotografia"/>
      </w:pPr>
      <w:r>
        <w:t xml:space="preserve">Dom jednorodzinny w zabudowie szeregowej numer 13–15, projekt Heinrich Lauterbach, pokój dzienny, 1929/1930. Muzeum Architektury we Wrocławiu, Mat </w:t>
      </w:r>
      <w:proofErr w:type="spellStart"/>
      <w:r>
        <w:t>IIIb</w:t>
      </w:r>
      <w:proofErr w:type="spellEnd"/>
      <w:r>
        <w:t xml:space="preserve"> 1034-2</w:t>
      </w:r>
    </w:p>
    <w:p w14:paraId="46BDD0A5" w14:textId="77777777" w:rsidR="00704B71" w:rsidRDefault="00704B71" w:rsidP="00704B71">
      <w:pPr>
        <w:pStyle w:val="Przypisy"/>
      </w:pPr>
    </w:p>
    <w:p w14:paraId="68F4926A" w14:textId="23537BAE" w:rsidR="004B20EA" w:rsidRDefault="004B20EA" w:rsidP="008805D2">
      <w:r>
        <w:rPr>
          <w:noProof/>
        </w:rPr>
        <w:lastRenderedPageBreak/>
        <w:drawing>
          <wp:inline distT="0" distB="0" distL="0" distR="0" wp14:anchorId="54BC8A71" wp14:editId="56FA3088">
            <wp:extent cx="5760720" cy="4404995"/>
            <wp:effectExtent l="0" t="0" r="0" b="0"/>
            <wp:docPr id="1101318255" name="Obraz 31" descr="Czarno-biała fotografia. Część jadalna w pokoju dziennym. Przy prawej ścianie zastawiony jasny, prostokątny stół z czterema krzesłami. Na ścianie w tle powieszona podłużna szafka z zastawą stołową. Ściany pokoju jasne, na podłodze drewniana klepka ułożona w jodełk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8255" name="Obraz 31" descr="Czarno-biała fotografia. Część jadalna w pokoju dziennym. Przy prawej ścianie zastawiony jasny, prostokątny stół z czterema krzesłami. Na ścianie w tle powieszona podłużna szafka z zastawą stołową. Ściany pokoju jasne, na podłodze drewniana klepka ułożona w jodełkę. "/>
                    <pic:cNvPicPr/>
                  </pic:nvPicPr>
                  <pic:blipFill>
                    <a:blip r:embed="rId68">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3ECEF3B" w14:textId="77777777" w:rsidR="00704B71" w:rsidRDefault="00704B71" w:rsidP="00B07125">
      <w:pPr>
        <w:pStyle w:val="Fotografia"/>
      </w:pPr>
      <w:r>
        <w:t>Zdjęcie numer 54.</w:t>
      </w:r>
    </w:p>
    <w:p w14:paraId="69B43BE5" w14:textId="13A28D44" w:rsidR="00704B71" w:rsidRDefault="00704B71" w:rsidP="00B07125">
      <w:pPr>
        <w:pStyle w:val="Fotografia"/>
      </w:pPr>
      <w:r>
        <w:t xml:space="preserve">Dom jednorodzinny w zabudowie szeregowej numer 15, projekt Heinrich Lauterbach, pokój dzienny z jadalnią, połączony z kuchnią poprzez otwór w ścianie do podawania posiłków, 1931. Muzeum Architektury we Wrocławiu, Mat </w:t>
      </w:r>
      <w:proofErr w:type="spellStart"/>
      <w:r>
        <w:t>IIIb</w:t>
      </w:r>
      <w:proofErr w:type="spellEnd"/>
      <w:r>
        <w:t xml:space="preserve"> 1037-1</w:t>
      </w:r>
    </w:p>
    <w:p w14:paraId="7B51B8B6" w14:textId="77777777" w:rsidR="00704B71" w:rsidRDefault="00704B71" w:rsidP="00704B71"/>
    <w:p w14:paraId="33BB3592" w14:textId="670C9672" w:rsidR="00F969EB" w:rsidRDefault="00F969EB" w:rsidP="00881F9A">
      <w:r>
        <w:t xml:space="preserve">We wnętrzu domu jednorodzinnego Heinricha </w:t>
      </w:r>
      <w:proofErr w:type="spellStart"/>
      <w:r>
        <w:t>Lauterbacha</w:t>
      </w:r>
      <w:proofErr w:type="spellEnd"/>
      <w:r>
        <w:t xml:space="preserve"> wszystko się unosi – pisała </w:t>
      </w:r>
      <w:proofErr w:type="spellStart"/>
      <w:r>
        <w:t>Edith</w:t>
      </w:r>
      <w:proofErr w:type="spellEnd"/>
      <w:r>
        <w:t xml:space="preserve"> </w:t>
      </w:r>
      <w:proofErr w:type="spellStart"/>
      <w:r>
        <w:t>Rischowski</w:t>
      </w:r>
      <w:proofErr w:type="spellEnd"/>
      <w:r>
        <w:t xml:space="preserve">, chcąc oddać charakter wnętrza (Przypis numer 92). </w:t>
      </w:r>
    </w:p>
    <w:p w14:paraId="3002E9BF" w14:textId="77777777" w:rsidR="00F969EB" w:rsidRDefault="00F969EB" w:rsidP="00F969EB">
      <w:pPr>
        <w:pStyle w:val="Przypisy"/>
      </w:pPr>
      <w:r>
        <w:t>Wyjaśnienie przypisu numer 92.</w:t>
      </w:r>
    </w:p>
    <w:p w14:paraId="7ACE17B4" w14:textId="77777777" w:rsidR="00F969EB" w:rsidRDefault="00F969EB" w:rsidP="00F969EB">
      <w:pPr>
        <w:pStyle w:val="Przypisy"/>
      </w:pPr>
      <w:proofErr w:type="spellStart"/>
      <w:r>
        <w:t>Edith</w:t>
      </w:r>
      <w:proofErr w:type="spellEnd"/>
      <w:r>
        <w:t xml:space="preserve"> RISCHOWSKI, </w:t>
      </w:r>
      <w:proofErr w:type="spellStart"/>
      <w:r>
        <w:t>op.cit</w:t>
      </w:r>
      <w:proofErr w:type="spellEnd"/>
      <w:r>
        <w:t>., s. 401.</w:t>
      </w:r>
    </w:p>
    <w:p w14:paraId="4F7053FE" w14:textId="77777777" w:rsidR="00F969EB" w:rsidRDefault="00F969EB" w:rsidP="00F969EB">
      <w:pPr>
        <w:pStyle w:val="Przypisy"/>
      </w:pPr>
      <w:r>
        <w:t>Koniec przypisu numer 92.</w:t>
      </w:r>
    </w:p>
    <w:p w14:paraId="23531E01" w14:textId="77777777" w:rsidR="00F969EB" w:rsidRDefault="00F969EB" w:rsidP="008805D2">
      <w:r>
        <w:t xml:space="preserve">Architekt sam zaprojektował fotele (w domu nr 35) dostosowane do potrzeb różnych mieszkańców domu (Przypis numer 93). </w:t>
      </w:r>
    </w:p>
    <w:p w14:paraId="46B2C0F6" w14:textId="77777777" w:rsidR="00F969EB" w:rsidRDefault="00F969EB" w:rsidP="008805D2">
      <w:pPr>
        <w:pStyle w:val="Przypisy"/>
      </w:pPr>
      <w:r>
        <w:lastRenderedPageBreak/>
        <w:t>Wyjaśnienie przypisu numer 93.</w:t>
      </w:r>
    </w:p>
    <w:p w14:paraId="1A581C0C" w14:textId="2A96F2E6" w:rsidR="00F969EB" w:rsidRDefault="00F969EB" w:rsidP="008805D2">
      <w:pPr>
        <w:pStyle w:val="Przypisy"/>
      </w:pPr>
      <w:r>
        <w:t xml:space="preserve">Heinrich LAUTERBACH, </w:t>
      </w:r>
      <w:proofErr w:type="spellStart"/>
      <w:r>
        <w:t>op.cit</w:t>
      </w:r>
      <w:proofErr w:type="spellEnd"/>
      <w:r>
        <w:t>., s. 419. Ludzie potrzebują różnych mebli do siedzenia w zależności od wzrostu. płci i wieku, (…)</w:t>
      </w:r>
      <w:r w:rsidR="008805D2">
        <w:t xml:space="preserve"> </w:t>
      </w:r>
      <w:r>
        <w:t>dlatego wykonuje się krzesła o zmiennej wysokości.</w:t>
      </w:r>
    </w:p>
    <w:p w14:paraId="4138A5D7" w14:textId="77777777" w:rsidR="00F969EB" w:rsidRDefault="00F969EB" w:rsidP="008805D2">
      <w:pPr>
        <w:pStyle w:val="Przypisy"/>
      </w:pPr>
      <w:r>
        <w:t>Koniec przypisu numer 93.</w:t>
      </w:r>
    </w:p>
    <w:p w14:paraId="353F0CC3" w14:textId="77777777" w:rsidR="00F969EB" w:rsidRDefault="00F969EB" w:rsidP="00881F9A">
      <w:r>
        <w:t xml:space="preserve">Były to lekkie meble z rur </w:t>
      </w:r>
      <w:r w:rsidRPr="008805D2">
        <w:t>stalowych przeznaczone do pokoju dziennego z fortepianem, a do gabinetu biurko ze szkła i metalu. Zestawiono tu polakierowane na czerwono regały na książki z błyszczącymi krzesłami metalowymi</w:t>
      </w:r>
      <w:r>
        <w:t xml:space="preserve"> oraz stolikiem z żółtego matowego szkła na czarnych nogach (Przypis numer 94). </w:t>
      </w:r>
    </w:p>
    <w:p w14:paraId="4ED95EA5" w14:textId="77777777" w:rsidR="00F969EB" w:rsidRDefault="00F969EB" w:rsidP="00F969EB">
      <w:pPr>
        <w:pStyle w:val="Przypisy"/>
      </w:pPr>
      <w:r>
        <w:t>Wyjaśnienie przypisu numer 94.</w:t>
      </w:r>
    </w:p>
    <w:p w14:paraId="0410B690" w14:textId="77777777" w:rsidR="00F969EB" w:rsidRDefault="00F969EB" w:rsidP="00F969EB">
      <w:pPr>
        <w:pStyle w:val="Przypisy"/>
      </w:pPr>
      <w:proofErr w:type="spellStart"/>
      <w:r>
        <w:t>Edith</w:t>
      </w:r>
      <w:proofErr w:type="spellEnd"/>
      <w:r>
        <w:t xml:space="preserve"> RISCHOWSKI, </w:t>
      </w:r>
      <w:proofErr w:type="spellStart"/>
      <w:r>
        <w:t>op.cit</w:t>
      </w:r>
      <w:proofErr w:type="spellEnd"/>
      <w:r>
        <w:t>., s. 409.</w:t>
      </w:r>
    </w:p>
    <w:p w14:paraId="103864E4" w14:textId="77777777" w:rsidR="00F969EB" w:rsidRDefault="00F969EB" w:rsidP="00F969EB">
      <w:pPr>
        <w:pStyle w:val="Przypisy"/>
      </w:pPr>
      <w:r>
        <w:t>Koniec przypisu numer 94.</w:t>
      </w:r>
    </w:p>
    <w:p w14:paraId="5E83499B" w14:textId="77777777" w:rsidR="00F969EB" w:rsidRDefault="00F969EB" w:rsidP="00881F9A">
      <w:r>
        <w:t xml:space="preserve">Urządzenie </w:t>
      </w:r>
      <w:r w:rsidRPr="008805D2">
        <w:t xml:space="preserve">pomieszczeń mieszkalnych w tym domu doskonale pokazało, jak nowy styl przeniknął całość założenia – od urbanistyki, poprzez poszczególne obiekty architektoniczne, aż do mebli. Wnętrza Theo </w:t>
      </w:r>
      <w:proofErr w:type="spellStart"/>
      <w:r w:rsidRPr="008805D2">
        <w:t>Effenbergera</w:t>
      </w:r>
      <w:proofErr w:type="spellEnd"/>
      <w:r w:rsidRPr="008805D2">
        <w:t xml:space="preserve"> (nr 21, 22, 26/27) były wypełnione nieco cięższymi, prostymi meblami drewnianymi z polerowanej brzozy, o delikatnym </w:t>
      </w:r>
      <w:proofErr w:type="spellStart"/>
      <w:r w:rsidRPr="008805D2">
        <w:t>maserunku</w:t>
      </w:r>
      <w:proofErr w:type="spellEnd"/>
      <w:r w:rsidRPr="008805D2">
        <w:t xml:space="preserve">, odcinającymi się od jasnej powierzchni ścian. W domu jednorodzinnym Moritza </w:t>
      </w:r>
      <w:proofErr w:type="spellStart"/>
      <w:r w:rsidRPr="008805D2">
        <w:t>Haddy</w:t>
      </w:r>
      <w:proofErr w:type="spellEnd"/>
      <w:r w:rsidRPr="008805D2">
        <w:t xml:space="preserve"> (nr 36) pojawiły się meble bardziej tradycyjne w formie, drewniane, tapicerowane, o mocnej kolorystyce. Na uwagę zasługiwał pokój dziecinny ze składanymi łóżkami i stołem, co umożliwiało powiększenie</w:t>
      </w:r>
      <w:r>
        <w:t xml:space="preserve"> powierzchni w ciągu dnia (Przypis numer 95). </w:t>
      </w:r>
    </w:p>
    <w:p w14:paraId="6DABA3C9" w14:textId="77777777" w:rsidR="00F969EB" w:rsidRDefault="00F969EB" w:rsidP="00F969EB">
      <w:pPr>
        <w:pStyle w:val="Przypisy"/>
      </w:pPr>
      <w:r>
        <w:t>Wyjaśnienie przypisu numer 95.</w:t>
      </w:r>
    </w:p>
    <w:p w14:paraId="4E09962F" w14:textId="7DA7AFAA" w:rsidR="00F969EB" w:rsidRDefault="00F969EB" w:rsidP="00F969EB">
      <w:pPr>
        <w:pStyle w:val="Przypisy"/>
      </w:pPr>
      <w:r>
        <w:t xml:space="preserve">Adolf ROTHENBERG, </w:t>
      </w:r>
      <w:proofErr w:type="spellStart"/>
      <w:r>
        <w:t>op.cit</w:t>
      </w:r>
      <w:proofErr w:type="spellEnd"/>
      <w:r>
        <w:t>., s. 343. Autor artykułu wskazywał konieczność zmian wymiarów łóżek, aby dostosować je do wnętrz</w:t>
      </w:r>
      <w:r w:rsidR="008805D2">
        <w:t xml:space="preserve"> </w:t>
      </w:r>
      <w:r>
        <w:t xml:space="preserve">małych mieszkań, z wymiaru 1,05×2,0 m na wymiar do 0,9×1,9 m. </w:t>
      </w:r>
    </w:p>
    <w:p w14:paraId="60D36635" w14:textId="77777777" w:rsidR="00F969EB" w:rsidRDefault="00F969EB" w:rsidP="00F969EB">
      <w:pPr>
        <w:pStyle w:val="Przypisy"/>
      </w:pPr>
      <w:r>
        <w:t>Koniec przypisu numer 95.</w:t>
      </w:r>
    </w:p>
    <w:p w14:paraId="19C71F89" w14:textId="77777777" w:rsidR="00E53339" w:rsidRDefault="00363239" w:rsidP="00F969EB">
      <w:pPr>
        <w:pStyle w:val="Przypisy"/>
      </w:pPr>
      <w:r>
        <w:rPr>
          <w:noProof/>
        </w:rPr>
        <w:lastRenderedPageBreak/>
        <w:drawing>
          <wp:inline distT="0" distB="0" distL="0" distR="0" wp14:anchorId="3A0E3306" wp14:editId="2AE48647">
            <wp:extent cx="5723906" cy="7402745"/>
            <wp:effectExtent l="0" t="0" r="0" b="8255"/>
            <wp:docPr id="2133746056" name="Obraz 32" descr="Czarno-biała fotografia. Po prawej drewniane biurko z zaokrąglonym prawym bokiem. Po lewej krzesło z giętego drewna z tapicerowanym siedzeniem i oparc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056" name="Obraz 32" descr="Czarno-biała fotografia. Po prawej drewniane biurko z zaokrąglonym prawym bokiem. Po lewej krzesło z giętego drewna z tapicerowanym siedzeniem i oparciem."/>
                    <pic:cNvPicPr/>
                  </pic:nvPicPr>
                  <pic:blipFill>
                    <a:blip r:embed="rId69">
                      <a:extLst>
                        <a:ext uri="{28A0092B-C50C-407E-A947-70E740481C1C}">
                          <a14:useLocalDpi xmlns:a14="http://schemas.microsoft.com/office/drawing/2010/main" val="0"/>
                        </a:ext>
                      </a:extLst>
                    </a:blip>
                    <a:stretch>
                      <a:fillRect/>
                    </a:stretch>
                  </pic:blipFill>
                  <pic:spPr>
                    <a:xfrm>
                      <a:off x="0" y="0"/>
                      <a:ext cx="5768147" cy="7459962"/>
                    </a:xfrm>
                    <a:prstGeom prst="rect">
                      <a:avLst/>
                    </a:prstGeom>
                  </pic:spPr>
                </pic:pic>
              </a:graphicData>
            </a:graphic>
          </wp:inline>
        </w:drawing>
      </w:r>
      <w:r>
        <w:t xml:space="preserve">  </w:t>
      </w:r>
    </w:p>
    <w:p w14:paraId="251C4199" w14:textId="77777777" w:rsidR="00E53339" w:rsidRDefault="00E53339" w:rsidP="00B07125">
      <w:pPr>
        <w:pStyle w:val="Fotografia"/>
      </w:pPr>
      <w:r>
        <w:t>Zdjęcie numer 55.</w:t>
      </w:r>
    </w:p>
    <w:p w14:paraId="2920824E" w14:textId="77777777" w:rsidR="00E53339" w:rsidRDefault="00E53339" w:rsidP="00B07125">
      <w:pPr>
        <w:pStyle w:val="Fotografia"/>
      </w:pPr>
      <w:r>
        <w:t xml:space="preserve">Dom jednorodzinny numer 35, projekt Heinrich Lauterbach, pokój do pracy, 1929. Muzeum Architektury we Wrocławiu, Mat </w:t>
      </w:r>
      <w:proofErr w:type="spellStart"/>
      <w:r>
        <w:t>IIIb</w:t>
      </w:r>
      <w:proofErr w:type="spellEnd"/>
      <w:r>
        <w:t xml:space="preserve"> 1035-4</w:t>
      </w:r>
    </w:p>
    <w:p w14:paraId="3728EE2E" w14:textId="427F4FAD" w:rsidR="00363239" w:rsidRDefault="00363239" w:rsidP="00E53339">
      <w:pPr>
        <w:pStyle w:val="Przypisy"/>
      </w:pPr>
      <w:r>
        <w:rPr>
          <w:noProof/>
        </w:rPr>
        <w:lastRenderedPageBreak/>
        <w:drawing>
          <wp:inline distT="0" distB="0" distL="0" distR="0" wp14:anchorId="0A6698B8" wp14:editId="4010EB0D">
            <wp:extent cx="5676405" cy="7127326"/>
            <wp:effectExtent l="0" t="0" r="635" b="0"/>
            <wp:docPr id="728607878" name="Obraz 33" descr="Czarno-biała fotografia. Fotel z giętego metalu, z podłokietnikami i tapicerowanym siedzeniem i oparc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7878" name="Obraz 33" descr="Czarno-biała fotografia. Fotel z giętego metalu, z podłokietnikami i tapicerowanym siedzeniem i oparciem."/>
                    <pic:cNvPicPr/>
                  </pic:nvPicPr>
                  <pic:blipFill>
                    <a:blip r:embed="rId70">
                      <a:extLst>
                        <a:ext uri="{28A0092B-C50C-407E-A947-70E740481C1C}">
                          <a14:useLocalDpi xmlns:a14="http://schemas.microsoft.com/office/drawing/2010/main" val="0"/>
                        </a:ext>
                      </a:extLst>
                    </a:blip>
                    <a:stretch>
                      <a:fillRect/>
                    </a:stretch>
                  </pic:blipFill>
                  <pic:spPr>
                    <a:xfrm>
                      <a:off x="0" y="0"/>
                      <a:ext cx="5728734" cy="7193031"/>
                    </a:xfrm>
                    <a:prstGeom prst="rect">
                      <a:avLst/>
                    </a:prstGeom>
                  </pic:spPr>
                </pic:pic>
              </a:graphicData>
            </a:graphic>
          </wp:inline>
        </w:drawing>
      </w:r>
    </w:p>
    <w:p w14:paraId="55A03C32" w14:textId="77777777" w:rsidR="00E53339" w:rsidRDefault="00E53339" w:rsidP="00B07125">
      <w:pPr>
        <w:pStyle w:val="Fotografia"/>
      </w:pPr>
      <w:r>
        <w:t>Zdjęcie numer 56.</w:t>
      </w:r>
    </w:p>
    <w:p w14:paraId="5E1C997C" w14:textId="7F3226FF" w:rsidR="00E53339" w:rsidRDefault="00E53339" w:rsidP="00B07125">
      <w:pPr>
        <w:pStyle w:val="Fotografia"/>
      </w:pPr>
      <w:r>
        <w:t xml:space="preserve">Dom jednorodzinny numer 35, projekt Heinrich Lauterbach, pokój dzienny, fotel i stolik z rurek stalowych, 1929. Muzeum Architektury we Wrocławiu, Mat </w:t>
      </w:r>
      <w:proofErr w:type="spellStart"/>
      <w:r>
        <w:t>IIIb</w:t>
      </w:r>
      <w:proofErr w:type="spellEnd"/>
      <w:r>
        <w:t xml:space="preserve"> 1032-4</w:t>
      </w:r>
    </w:p>
    <w:p w14:paraId="55871A6F" w14:textId="77777777" w:rsidR="00E53339" w:rsidRDefault="00E53339" w:rsidP="00E53339">
      <w:pPr>
        <w:pStyle w:val="Przypisy"/>
      </w:pPr>
    </w:p>
    <w:p w14:paraId="2904F6FE" w14:textId="77777777" w:rsidR="00F969EB" w:rsidRDefault="00F969EB" w:rsidP="00881F9A">
      <w:r>
        <w:lastRenderedPageBreak/>
        <w:t xml:space="preserve">Dobre </w:t>
      </w:r>
      <w:r w:rsidRPr="008805D2">
        <w:t>dostosowanie umeblowania mieszkań w budynku Hansa Scharouna (nr 31) do gabarytów pomieszczeń stworzyło w rzeczywistości z małych apartamentów obszerne i komfortowe jednostki mieszkaniowe. Koniecznej „purytańskiej” surowości wyposażenia towarzyszą mocne i żywe barwy pomieszczeń ogólnego użytku (hol i restauracja). Specyficzną estetykę swojej architektury wzmocnił Scharoun poprzez wyposażenie lekkimi, przez niego samego zaprojektowanymi meblami z rur stalowych (regał na książki do holu, kanapy do pokoi dziennych sekcji mieszkalnych lewego skrzydła, biurko do pokoi sekcji mieszkalnych prawego skrzydła) oraz meblami wbudowanymi (szafy na ubrania do pokoi sypialnych sekcji mieszkalnych lewego i prawego skrzydła, szafy kuchenne do pokoi dziennych). Pozostałe wyposażenie stanowiły</w:t>
      </w:r>
      <w:r>
        <w:t xml:space="preserve"> meble standardowe, pochodzące głównie z firmy „</w:t>
      </w:r>
      <w:proofErr w:type="spellStart"/>
      <w:r>
        <w:t>Thonet</w:t>
      </w:r>
      <w:proofErr w:type="spellEnd"/>
      <w:r>
        <w:t xml:space="preserve">” (Przypis numer 96). </w:t>
      </w:r>
    </w:p>
    <w:p w14:paraId="3E842BCA"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96.</w:t>
      </w:r>
    </w:p>
    <w:p w14:paraId="5451DF98" w14:textId="2511E62B" w:rsidR="00F969EB" w:rsidRDefault="00F969EB" w:rsidP="00F969EB">
      <w:pPr>
        <w:pStyle w:val="Przypisy"/>
      </w:pPr>
      <w:r w:rsidRPr="009915CF">
        <w:rPr>
          <w:lang w:val="de-DE"/>
        </w:rPr>
        <w:t xml:space="preserve">Werkbund Ausstellung. Wohnung und Werkraum…, </w:t>
      </w:r>
      <w:proofErr w:type="spellStart"/>
      <w:r w:rsidRPr="009915CF">
        <w:rPr>
          <w:lang w:val="de-DE"/>
        </w:rPr>
        <w:t>op.cit</w:t>
      </w:r>
      <w:proofErr w:type="spellEnd"/>
      <w:r w:rsidRPr="009915CF">
        <w:rPr>
          <w:lang w:val="de-DE"/>
        </w:rPr>
        <w:t xml:space="preserve">., s. 109. </w:t>
      </w:r>
      <w:r>
        <w:t xml:space="preserve">Por. Idea </w:t>
      </w:r>
      <w:proofErr w:type="spellStart"/>
      <w:r>
        <w:t>Thoneta</w:t>
      </w:r>
      <w:proofErr w:type="spellEnd"/>
      <w:r>
        <w:t xml:space="preserve">. Meble drewniane i z rur stalowych. Katalog wystawy, pod red. Gerharda </w:t>
      </w:r>
      <w:proofErr w:type="spellStart"/>
      <w:r>
        <w:t>Botta</w:t>
      </w:r>
      <w:proofErr w:type="spellEnd"/>
      <w:r>
        <w:t>, Nürnberg 1989, s. 244, 246, 248. Dom Hansa Scharouna wyposażyły firmy: „</w:t>
      </w:r>
      <w:proofErr w:type="spellStart"/>
      <w:r>
        <w:t>Thonet-Mundus</w:t>
      </w:r>
      <w:proofErr w:type="spellEnd"/>
      <w:r>
        <w:t xml:space="preserve">” I. </w:t>
      </w:r>
      <w:proofErr w:type="spellStart"/>
      <w:r>
        <w:t>und</w:t>
      </w:r>
      <w:proofErr w:type="spellEnd"/>
      <w:r>
        <w:t xml:space="preserve"> J. </w:t>
      </w:r>
      <w:proofErr w:type="spellStart"/>
      <w:r>
        <w:t>Kohne</w:t>
      </w:r>
      <w:proofErr w:type="spellEnd"/>
      <w:r>
        <w:t xml:space="preserve">, </w:t>
      </w:r>
      <w:proofErr w:type="spellStart"/>
      <w:r>
        <w:t>Bugholzmöbelfabriken</w:t>
      </w:r>
      <w:proofErr w:type="spellEnd"/>
      <w:r>
        <w:t xml:space="preserve"> A.G., Wien-Berlin oraz Berliner </w:t>
      </w:r>
      <w:proofErr w:type="spellStart"/>
      <w:r>
        <w:t>Metallgewerbe</w:t>
      </w:r>
      <w:proofErr w:type="spellEnd"/>
      <w:r>
        <w:t xml:space="preserve"> </w:t>
      </w:r>
      <w:proofErr w:type="spellStart"/>
      <w:r>
        <w:t>Jos</w:t>
      </w:r>
      <w:proofErr w:type="spellEnd"/>
      <w:r>
        <w:t>. Müller, Berlin-</w:t>
      </w:r>
      <w:proofErr w:type="spellStart"/>
      <w:r>
        <w:t>Neukölln</w:t>
      </w:r>
      <w:proofErr w:type="spellEnd"/>
      <w:r>
        <w:t>. Architekt wykorzystał</w:t>
      </w:r>
      <w:r w:rsidR="008805D2">
        <w:t xml:space="preserve"> </w:t>
      </w:r>
      <w:r>
        <w:t>w pokojach dziennych lewego i prawego skrzydła drewniany standardowy fotel gięty firmy „</w:t>
      </w:r>
      <w:proofErr w:type="spellStart"/>
      <w:r>
        <w:t>Thonet</w:t>
      </w:r>
      <w:proofErr w:type="spellEnd"/>
      <w:r>
        <w:t>”, model 6009, później B9 (projekt powstał po 1900 roku jako projekt anonimowy firmy, często wykorzystywany przez Le Corbusiera i architektów niemieckich jako element wyposażenia wnętrz), w holu – stoliki kwadratowe z giętych rur stalowych, niklowanych, z drewnianym blatem, firmy „</w:t>
      </w:r>
      <w:proofErr w:type="spellStart"/>
      <w:r>
        <w:t>Thonet</w:t>
      </w:r>
      <w:proofErr w:type="spellEnd"/>
      <w:r>
        <w:t xml:space="preserve">”, model B10 (stół zaprojektowany w 1927 roku przez Marcela </w:t>
      </w:r>
      <w:proofErr w:type="spellStart"/>
      <w:r>
        <w:t>Breuera</w:t>
      </w:r>
      <w:proofErr w:type="spellEnd"/>
      <w:r>
        <w:t xml:space="preserve"> dla firmy „Standard” przejętej w 1939 roku przez</w:t>
      </w:r>
      <w:r w:rsidR="008805D2">
        <w:t xml:space="preserve"> </w:t>
      </w:r>
      <w:r>
        <w:t>„</w:t>
      </w:r>
      <w:proofErr w:type="spellStart"/>
      <w:r>
        <w:t>Thoneta</w:t>
      </w:r>
      <w:proofErr w:type="spellEnd"/>
      <w:r>
        <w:t>”, fotele sprężynujące z giętych rur stalowych, niklowanych, poręcze i siedzisko wyplatane, firma „</w:t>
      </w:r>
      <w:proofErr w:type="spellStart"/>
      <w:r>
        <w:t>Thonet</w:t>
      </w:r>
      <w:proofErr w:type="spellEnd"/>
      <w:r>
        <w:t xml:space="preserve">”, model MR20 (fotel zaprojektowany w 1927 roku przez Ludwiga </w:t>
      </w:r>
      <w:proofErr w:type="spellStart"/>
      <w:r>
        <w:t>Miesa</w:t>
      </w:r>
      <w:proofErr w:type="spellEnd"/>
      <w:r>
        <w:t xml:space="preserve"> van der </w:t>
      </w:r>
      <w:proofErr w:type="spellStart"/>
      <w:r>
        <w:t>Rohe</w:t>
      </w:r>
      <w:proofErr w:type="spellEnd"/>
      <w:r>
        <w:t xml:space="preserve">, oryginalna plecionka projektu </w:t>
      </w:r>
      <w:proofErr w:type="spellStart"/>
      <w:r>
        <w:t>Lilly</w:t>
      </w:r>
      <w:proofErr w:type="spellEnd"/>
      <w:r>
        <w:t xml:space="preserve"> Reich, konstrukcja – „Berliner </w:t>
      </w:r>
      <w:proofErr w:type="spellStart"/>
      <w:r>
        <w:t>Metallgewerbe</w:t>
      </w:r>
      <w:proofErr w:type="spellEnd"/>
      <w:r>
        <w:t>”, Josef Müller), w restauracji – standardowe krzesła drewniane, gięte, prawdopodobnie firmy „</w:t>
      </w:r>
      <w:proofErr w:type="spellStart"/>
      <w:r>
        <w:t>Thonet</w:t>
      </w:r>
      <w:proofErr w:type="spellEnd"/>
      <w:r>
        <w:t>” (zbliżone do typu nr 651, 1906 rok, jedyną różnicą jest forma oparcia).</w:t>
      </w:r>
    </w:p>
    <w:p w14:paraId="63FBB7C3" w14:textId="77777777" w:rsidR="00F969EB" w:rsidRDefault="00F969EB" w:rsidP="00F969EB">
      <w:pPr>
        <w:pStyle w:val="Przypisy"/>
      </w:pPr>
      <w:r>
        <w:t>Koniec przypisu numer 96.</w:t>
      </w:r>
    </w:p>
    <w:p w14:paraId="4AC5A31C" w14:textId="77777777" w:rsidR="00F969EB" w:rsidRDefault="00F969EB" w:rsidP="008805D2">
      <w:r>
        <w:lastRenderedPageBreak/>
        <w:t>Scharoun był mistrzem w projektowaniu oświetlenia, czego dał również dowód w holu i restauracji wrocławskiego domu Wystawy WuWA.</w:t>
      </w:r>
    </w:p>
    <w:p w14:paraId="32068D39" w14:textId="411BDDD3" w:rsidR="00F969EB" w:rsidRDefault="00F969EB" w:rsidP="00881F9A">
      <w:r>
        <w:t>Jedynie dom dwurodzinny (nr 32/33) różnił się charakterem wnętrz od innych propozycji Wystawy WuWA. Był to dom zaprojektowany przez profesora Gustava Wolfa, dyrektora Miejskiej Szkoły Rękodzielnictwa i Rzemiosła Artystycznego, w której</w:t>
      </w:r>
      <w:r w:rsidR="008805D2">
        <w:t xml:space="preserve"> </w:t>
      </w:r>
      <w:r>
        <w:t>kładziono nacisk na naukę rzemiosła i na jednostkowe wytwarzanie przedmiotów. Wyposażenie tego domu zaprojektowano i wykonano w warsztatach szkolnych. W szczególności wykonano tam meble, oświetlenie, zasłony, obicia, żelazne kraty, szkło, wyroby skórzane i ceramiczne. W domu nr 33 ściany jadalni wyłożono boazerią drewnianą (do wysokości sufitu) i wbudowano szafy narożne, co nadało pomieszczeniu ośmioboczny kształt. Meble wykonano z drewna sosnowego z intarsjami. Zarówno forma zewnętrzna domu, jak i wyposażenie wnętrz były w zgodzie z tradycyjnym pojmowaniem architektury, które powszechnie jeszcze panowało w większości niemieckich miast.</w:t>
      </w:r>
    </w:p>
    <w:p w14:paraId="1CA4C9BE" w14:textId="342718DE" w:rsidR="00363239" w:rsidRDefault="00363239" w:rsidP="008805D2">
      <w:r>
        <w:rPr>
          <w:noProof/>
        </w:rPr>
        <w:drawing>
          <wp:inline distT="0" distB="0" distL="0" distR="0" wp14:anchorId="5AF1DB48" wp14:editId="24C5C65E">
            <wp:extent cx="5760720" cy="4404995"/>
            <wp:effectExtent l="0" t="0" r="0" b="0"/>
            <wp:docPr id="1075581101" name="Obraz 34" descr="Czarno-biała fotografia. Parterowy budynek z dwoma skrzydłami połączonymi charakterystyczną półokrągłą ścianą. Na dachu mała nadbudówka z daszkiem i taras z balustradą z metalowych prętów. Na parterze, po prawej, fragment niedużego tarasu, wyniesionego około 30 cm nad poziom zi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1101" name="Obraz 34" descr="Czarno-biała fotografia. Parterowy budynek z dwoma skrzydłami połączonymi charakterystyczną półokrągłą ścianą. Na dachu mała nadbudówka z daszkiem i taras z balustradą z metalowych prętów. Na parterze, po prawej, fragment niedużego tarasu, wyniesionego około 30 cm nad poziom ziemi."/>
                    <pic:cNvPicPr/>
                  </pic:nvPicPr>
                  <pic:blipFill>
                    <a:blip r:embed="rId71">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2FAB4C7" w14:textId="77777777" w:rsidR="00E53339" w:rsidRDefault="00E53339" w:rsidP="00B07125">
      <w:pPr>
        <w:pStyle w:val="Fotografia"/>
      </w:pPr>
      <w:r>
        <w:t>Zdjęcie numer 57.</w:t>
      </w:r>
    </w:p>
    <w:p w14:paraId="230E950F" w14:textId="06F60A37" w:rsidR="00E53339" w:rsidRDefault="00E53339" w:rsidP="00B07125">
      <w:pPr>
        <w:pStyle w:val="Fotografia"/>
      </w:pPr>
      <w:r>
        <w:lastRenderedPageBreak/>
        <w:t xml:space="preserve">Dom jednorodzinny numer 35, projekt Heinrich Lauterbach, widok od ogrodu (pd.-zach.), 1929. Muzeum Architektury we Wrocławiu, Mat </w:t>
      </w:r>
      <w:proofErr w:type="spellStart"/>
      <w:r>
        <w:t>IIIb</w:t>
      </w:r>
      <w:proofErr w:type="spellEnd"/>
      <w:r>
        <w:t xml:space="preserve"> 1032-10</w:t>
      </w:r>
    </w:p>
    <w:p w14:paraId="406489FD" w14:textId="77777777" w:rsidR="00F969EB" w:rsidRDefault="00F969EB" w:rsidP="00F969EB">
      <w:pPr>
        <w:pStyle w:val="Przypisy"/>
      </w:pPr>
    </w:p>
    <w:p w14:paraId="6C0E9748" w14:textId="77777777" w:rsidR="00F969EB" w:rsidRDefault="00F969EB" w:rsidP="008805D2">
      <w:pPr>
        <w:pStyle w:val="Nagwek2"/>
      </w:pPr>
      <w:r>
        <w:t>5.2 Forma architektoniczna i kolorystyka</w:t>
      </w:r>
    </w:p>
    <w:p w14:paraId="06CEA656" w14:textId="77777777" w:rsidR="00F969EB" w:rsidRDefault="00F969EB" w:rsidP="00F969EB">
      <w:pPr>
        <w:pStyle w:val="Przypisy"/>
      </w:pPr>
    </w:p>
    <w:p w14:paraId="40CFEA6A" w14:textId="77777777" w:rsidR="00F969EB" w:rsidRDefault="00F969EB" w:rsidP="00881F9A">
      <w:r>
        <w:t xml:space="preserve">Propozycje wrocławskiego </w:t>
      </w:r>
      <w:r w:rsidRPr="008805D2">
        <w:t>wzorcowego osiedla Werkbundu, choć powszechnie zaliczane do funkcjonalizmu lat dwudziestych, rozumianego jako nurt w architekturze prezentujący rozwiązania domów stanowiących kompozycje prostych brył, nie są jednak pod względem formalnym tak spójne stylistycznie. Funkcjonalizm nie był nurtem jednorodnym. Zaliczenie poszczególnych domów do różnych nurtów formalnych w architekturze nie jest łatwe, bowiem noszą one cechy pozwalające zaliczyć je zarówno do funkcjonalizmu podziałów prostopadłościennych, „stylu międzynarodowego” i „architektury organicznej”, jak i „białej architektury” czy nurtu „kolorowych</w:t>
      </w:r>
      <w:r>
        <w:t xml:space="preserve"> miast” („</w:t>
      </w:r>
      <w:proofErr w:type="spellStart"/>
      <w:r>
        <w:t>Die</w:t>
      </w:r>
      <w:proofErr w:type="spellEnd"/>
      <w:r>
        <w:t xml:space="preserve"> </w:t>
      </w:r>
      <w:proofErr w:type="spellStart"/>
      <w:r>
        <w:t>Farbige</w:t>
      </w:r>
      <w:proofErr w:type="spellEnd"/>
      <w:r>
        <w:t xml:space="preserve"> Stadt”).</w:t>
      </w:r>
    </w:p>
    <w:p w14:paraId="0360AEB1" w14:textId="77777777" w:rsidR="00F969EB" w:rsidRDefault="00F969EB" w:rsidP="00881F9A">
      <w:r>
        <w:t xml:space="preserve">Funkcjonalizm bardzo często </w:t>
      </w:r>
      <w:r w:rsidRPr="008805D2">
        <w:t xml:space="preserve">utożsamiany był jedynie z tak zwanym „stylem międzynarodowym” i jego biało tynkowanymi kostkami, z koncepcją architektury Le Corbusiera, </w:t>
      </w:r>
      <w:proofErr w:type="spellStart"/>
      <w:r w:rsidRPr="008805D2">
        <w:t>Miesa</w:t>
      </w:r>
      <w:proofErr w:type="spellEnd"/>
      <w:r w:rsidRPr="008805D2">
        <w:t xml:space="preserve"> van der </w:t>
      </w:r>
      <w:proofErr w:type="spellStart"/>
      <w:r w:rsidRPr="008805D2">
        <w:t>Rohe</w:t>
      </w:r>
      <w:proofErr w:type="spellEnd"/>
      <w:r w:rsidRPr="008805D2">
        <w:t xml:space="preserve"> czy Waltera Gropiusa. Od pewnego czasu jednak dostrzega się jego niejednorodność. Dla funkcjonalistów pozbawiona zbędnej dekoracji forma miała być wypadkową potrzeb użytkownika i możliwości technicznych w budownictwie. Ortodoksyjny funkcjonalizm cenił wszystko, co wymierne, naukowe i użyteczne, a jego przedstawiciele kierowali się wyłącznie wytycznymi funkcji użytkowych, odżegnując się od jakiegokolwiek </w:t>
      </w:r>
      <w:proofErr w:type="spellStart"/>
      <w:r w:rsidRPr="008805D2">
        <w:t>dekoratywizmu</w:t>
      </w:r>
      <w:proofErr w:type="spellEnd"/>
      <w:r w:rsidRPr="008805D2">
        <w:t xml:space="preserve">. Wobec tego, kierując się tą zasadą, należało najpierw przestudiować potrzeby przyszłego użytkownika, podstawowe funkcje w mieszkaniu, opracować prosty, optymalny jego plan, dodać trzeci wymiar i otrzymać dzieło architektury prawdziwie funkcjonalnej. W tej kategorii mieszczą się jedynie dom ośmiorodzinny Gustava Wolfa (nr 3–6), dom galeriowy Paula Heima i Alberta </w:t>
      </w:r>
      <w:proofErr w:type="spellStart"/>
      <w:r w:rsidRPr="008805D2">
        <w:t>Kemptera</w:t>
      </w:r>
      <w:proofErr w:type="spellEnd"/>
      <w:r w:rsidRPr="008805D2">
        <w:t xml:space="preserve"> (nr 1) i domy szeregowe Wystawy WuWA (nr 9–22). Są to dzieła skromne formalnie, o prostej bryle, pozbawione jakichkolwiek dekoracji; dzieła czysto użytkowe</w:t>
      </w:r>
      <w:r>
        <w:t xml:space="preserve"> (Przypis numer 97), ale nie artystyczne. </w:t>
      </w:r>
    </w:p>
    <w:p w14:paraId="2F1A6909" w14:textId="77777777" w:rsidR="00F969EB" w:rsidRDefault="00F969EB" w:rsidP="00F969EB">
      <w:pPr>
        <w:pStyle w:val="Przypisy"/>
      </w:pPr>
      <w:r>
        <w:t>Wyjaśnienie przypisu numer 97.</w:t>
      </w:r>
    </w:p>
    <w:p w14:paraId="233C429B" w14:textId="77777777" w:rsidR="00F969EB" w:rsidRDefault="00F969EB" w:rsidP="00F969EB">
      <w:pPr>
        <w:pStyle w:val="Przypisy"/>
      </w:pPr>
      <w:r>
        <w:lastRenderedPageBreak/>
        <w:t xml:space="preserve">Adolf ROTHENBERG, </w:t>
      </w:r>
      <w:proofErr w:type="spellStart"/>
      <w:r>
        <w:t>op.cit</w:t>
      </w:r>
      <w:proofErr w:type="spellEnd"/>
      <w:r>
        <w:t>., s. 444. Gustav Wolf o swoim domu nr 3–6 mówił: budowla „czysto użytkowa”.</w:t>
      </w:r>
    </w:p>
    <w:p w14:paraId="59D400F6" w14:textId="77777777" w:rsidR="00F969EB" w:rsidRDefault="00F969EB" w:rsidP="00F969EB">
      <w:pPr>
        <w:pStyle w:val="Przypisy"/>
      </w:pPr>
      <w:r>
        <w:t>Koniec przypisu numer 97.</w:t>
      </w:r>
    </w:p>
    <w:p w14:paraId="30D9140C" w14:textId="77777777" w:rsidR="00CD1446" w:rsidRDefault="00F969EB" w:rsidP="00881F9A">
      <w:r>
        <w:t xml:space="preserve">Być może banalna forma tych domów wynikała z założeń twórców wystawy, a mianowicie znalezienia rozwiązania małego i </w:t>
      </w:r>
      <w:r w:rsidRPr="008805D2">
        <w:t xml:space="preserve">taniego mieszkania dla przeciętnego odbiorcy. </w:t>
      </w:r>
    </w:p>
    <w:p w14:paraId="24DB083D" w14:textId="1829BC60" w:rsidR="00CD1446" w:rsidRDefault="00CD1446" w:rsidP="00881F9A">
      <w:r>
        <w:rPr>
          <w:noProof/>
        </w:rPr>
        <w:drawing>
          <wp:inline distT="0" distB="0" distL="0" distR="0" wp14:anchorId="142C5A90" wp14:editId="16C357D0">
            <wp:extent cx="5760720" cy="3829050"/>
            <wp:effectExtent l="0" t="0" r="0" b="0"/>
            <wp:docPr id="1339061684" name="Obraz 1" descr="Kolorowa fotografia. Fragment domu dwurodzinnego. Po lewej część parterowa z drzwiami garażowymi. Po prawej część jednopiętrowa. Na parterze drzwi, do których prowadzi pięć schodków. Po obu stronach drzwi niewielkie okna. Na piętrze dwa ciągi czterodzielnych okien. Mur wokół okna po lewej pomalowany na ciemny szary – w narożniku pierwotnie znajdował się taras, obecnie zabudowany. Budynek pokryty płaskim dachem, podpiwniczony, pomalowany na kolor jasny sz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61684" name="Obraz 1" descr="Kolorowa fotografia. Fragment domu dwurodzinnego. Po lewej część parterowa z drzwiami garażowymi. Po prawej część jednopiętrowa. Na parterze drzwi, do których prowadzi pięć schodków. Po obu stronach drzwi niewielkie okna. Na piętrze dwa ciągi czterodzielnych okien. Mur wokół okna po lewej pomalowany na ciemny szary – w narożniku pierwotnie znajdował się taras, obecnie zabudowany. Budynek pokryty płaskim dachem, podpiwniczony, pomalowany na kolor jasny szary."/>
                    <pic:cNvPicPr/>
                  </pic:nvPicPr>
                  <pic:blipFill>
                    <a:blip r:embed="rId72">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4538EF5D" w14:textId="77777777" w:rsidR="00E53339" w:rsidRDefault="00E53339" w:rsidP="00B07125">
      <w:pPr>
        <w:pStyle w:val="Fotografia"/>
      </w:pPr>
      <w:r>
        <w:t>Zdjęcie numer 58.</w:t>
      </w:r>
    </w:p>
    <w:p w14:paraId="2293A435" w14:textId="3443A145" w:rsidR="00E53339" w:rsidRDefault="00E53339" w:rsidP="00B07125">
      <w:pPr>
        <w:pStyle w:val="Fotografia"/>
      </w:pPr>
      <w:r>
        <w:t>Dom dwurodzinny numer 26/27, projekt Theo Effenberger, widok od ulicy (pd.-wsch.), 2014, fotografia Natalia i Ernest Dec</w:t>
      </w:r>
    </w:p>
    <w:p w14:paraId="79FA4BB7" w14:textId="77777777" w:rsidR="00E53339" w:rsidRDefault="00E53339" w:rsidP="00E53339"/>
    <w:p w14:paraId="67B6E9F3" w14:textId="72D357B8" w:rsidR="00F969EB" w:rsidRDefault="00F969EB" w:rsidP="00881F9A">
      <w:r w:rsidRPr="008805D2">
        <w:t xml:space="preserve">Do nurtu funkcjonalizmu podziałów prostopadłościennych i bardziej wykwintnych realizacji, poddanych jednak rygorom geometrii, zaliczyć należy dom nr 7 Adolfa </w:t>
      </w:r>
      <w:proofErr w:type="spellStart"/>
      <w:r w:rsidRPr="008805D2">
        <w:t>Radinga</w:t>
      </w:r>
      <w:proofErr w:type="spellEnd"/>
      <w:r w:rsidRPr="008805D2">
        <w:t xml:space="preserve"> oraz domy jedno- lub dwurodzinne Theo </w:t>
      </w:r>
      <w:proofErr w:type="spellStart"/>
      <w:r w:rsidRPr="008805D2">
        <w:t>Effenbergera</w:t>
      </w:r>
      <w:proofErr w:type="spellEnd"/>
      <w:r w:rsidRPr="008805D2">
        <w:t xml:space="preserve"> nr 26/27, Emila Langego nr 28 oraz Paula </w:t>
      </w:r>
      <w:proofErr w:type="spellStart"/>
      <w:r w:rsidRPr="008805D2">
        <w:t>Häuslera</w:t>
      </w:r>
      <w:proofErr w:type="spellEnd"/>
      <w:r w:rsidRPr="008805D2">
        <w:t xml:space="preserve"> nr 29/30. Dom Adolfa </w:t>
      </w:r>
      <w:proofErr w:type="spellStart"/>
      <w:r w:rsidRPr="008805D2">
        <w:t>Radinga</w:t>
      </w:r>
      <w:proofErr w:type="spellEnd"/>
      <w:r w:rsidRPr="008805D2">
        <w:t xml:space="preserve"> (nr 7) o rozczłonowanej bryle składającej się</w:t>
      </w:r>
      <w:r w:rsidR="008805D2" w:rsidRPr="008805D2">
        <w:t xml:space="preserve"> </w:t>
      </w:r>
      <w:r w:rsidRPr="008805D2">
        <w:t xml:space="preserve">z dwóch oddzielnie stojących prostopadłościanów, stanowiących dwie sekcje mieszkalne połączone wspólną klatką schodową, miał ciekawie rozwiązaną górną partię będącą kompozycją </w:t>
      </w:r>
      <w:r w:rsidRPr="008805D2">
        <w:lastRenderedPageBreak/>
        <w:t>nadwieszonych brył, zapewniających grę światła i cienia na elewacji. Zbyt ciężką bryłę urozmaicały wnęki loggii oraz graficzny rysunek jasnych elewacji z ciemnymi płaszczyznami otworów okiennych o różnym kształcie, umieszczonych w licu ściany. Z punktu widzenia „czystego” funkcjonalizmu były to elementy całkowicie</w:t>
      </w:r>
      <w:r>
        <w:t xml:space="preserve"> niepotrzebne, dekoracyjne. Być może budynek uzyskałby lepsze pr</w:t>
      </w:r>
      <w:r w:rsidRPr="008805D2">
        <w:t>oporcje, gdyby zrealizowano planowaną liczbę pięter. Jako dziesięciopiętrowy wieżowiec na</w:t>
      </w:r>
      <w:r>
        <w:t xml:space="preserve"> osiedlu o płaskiej zabudowie uzyskałby dodatkowy walor (lekkość bryły). Dom dwurodzinny nr 29/30</w:t>
      </w:r>
    </w:p>
    <w:p w14:paraId="6F3A0EA7" w14:textId="77777777" w:rsidR="00F969EB" w:rsidRDefault="00F969EB" w:rsidP="008805D2">
      <w:r>
        <w:t xml:space="preserve">Paula </w:t>
      </w:r>
      <w:proofErr w:type="spellStart"/>
      <w:r>
        <w:t>Häuslera</w:t>
      </w:r>
      <w:proofErr w:type="spellEnd"/>
      <w:r>
        <w:t xml:space="preserve"> </w:t>
      </w:r>
      <w:r w:rsidRPr="008805D2">
        <w:t>cechuje pewna surowość i prostota prostopadłościennej bryły. Jedynym urozmaicającym elementem był płaski dach nad wejściem, wsparty na dwóch cienkich słupach, niedopasowanych</w:t>
      </w:r>
      <w:r>
        <w:t xml:space="preserve"> w proporcjach do całości. Podobne proste kompozycje prostopadłościanów prezentują domy jednorodzinne Theo </w:t>
      </w:r>
      <w:proofErr w:type="spellStart"/>
      <w:r>
        <w:t>Effenbergera</w:t>
      </w:r>
      <w:proofErr w:type="spellEnd"/>
      <w:r>
        <w:t xml:space="preserve"> (nr 26/27) i Emila Langego (nr 28).</w:t>
      </w:r>
    </w:p>
    <w:p w14:paraId="215114C8" w14:textId="77777777" w:rsidR="00F969EB" w:rsidRDefault="00F969EB" w:rsidP="008805D2">
      <w:r>
        <w:t xml:space="preserve">Dla funkcjonalistów forma miała być wypadkową potrzeb użytkownika. Taki cel deklarowali zarówno architekci z kręgu </w:t>
      </w:r>
      <w:proofErr w:type="spellStart"/>
      <w:r>
        <w:t>Miesa</w:t>
      </w:r>
      <w:proofErr w:type="spellEnd"/>
      <w:r>
        <w:t xml:space="preserve"> van der </w:t>
      </w:r>
      <w:proofErr w:type="spellStart"/>
      <w:r>
        <w:t>Rohe</w:t>
      </w:r>
      <w:proofErr w:type="spellEnd"/>
      <w:r>
        <w:t xml:space="preserve">, jak i Hugona Häringa oraz Hansa Scharouna, którzy wzajemnie nie akceptowali swoich dokonań, a przecież wychodzili z tych samych założeń. Jedynym kryterium miała być doskonała zgodność formy i funkcji. Nie było więc sprzeczności w samych założeniach, była tylko różnica w sposobach realizacji wytyczonych celów. Peter </w:t>
      </w:r>
      <w:proofErr w:type="spellStart"/>
      <w:r>
        <w:t>Blundel</w:t>
      </w:r>
      <w:proofErr w:type="spellEnd"/>
      <w:r>
        <w:t xml:space="preserve"> Jones uważa, że jedynym prawdziwym funkcjonalistą okresu międzywojennego był niedostrzegany do niedawna Hugo Häring, twórca nurtu nazywanego „architekturą organiczną” (Przypis numer 98).</w:t>
      </w:r>
    </w:p>
    <w:p w14:paraId="3E96F6BA" w14:textId="77777777" w:rsidR="00F969EB" w:rsidRDefault="00F969EB" w:rsidP="00F969EB">
      <w:pPr>
        <w:pStyle w:val="Przypisy"/>
      </w:pPr>
      <w:r>
        <w:t>Wyjaśnienie przypisu numer 98.</w:t>
      </w:r>
    </w:p>
    <w:p w14:paraId="40840EA5" w14:textId="77777777" w:rsidR="00F969EB" w:rsidRDefault="00F969EB" w:rsidP="00F969EB">
      <w:pPr>
        <w:pStyle w:val="Przypisy"/>
      </w:pPr>
      <w:r>
        <w:t>Ibidem, s. 17.</w:t>
      </w:r>
    </w:p>
    <w:p w14:paraId="253297F3" w14:textId="77777777" w:rsidR="00F969EB" w:rsidRDefault="00F969EB" w:rsidP="00F969EB">
      <w:pPr>
        <w:pStyle w:val="Przypisy"/>
      </w:pPr>
      <w:r>
        <w:t>Koniec przypisu numer 98.</w:t>
      </w:r>
    </w:p>
    <w:p w14:paraId="3B8FC4A9" w14:textId="445CC1CF" w:rsidR="000A2270" w:rsidRDefault="000A2270" w:rsidP="00F969EB">
      <w:pPr>
        <w:pStyle w:val="Przypisy"/>
      </w:pPr>
      <w:r>
        <w:rPr>
          <w:noProof/>
        </w:rPr>
        <w:lastRenderedPageBreak/>
        <w:drawing>
          <wp:inline distT="0" distB="0" distL="0" distR="0" wp14:anchorId="3583F106" wp14:editId="042326F4">
            <wp:extent cx="5760720" cy="3618865"/>
            <wp:effectExtent l="0" t="0" r="0" b="635"/>
            <wp:docPr id="3267233" name="Obraz 35" descr="Czarno-biała grafika. Dom dwurodzinny składa się z dwóch bliźniaczych brył połączonych przybudówką. Budynki jednopiętrowe z płaskimi dachami. Na piętrze, w lewym narożniku od strony ulicy, w obu budynkach zadaszone tar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233" name="Obraz 35" descr="Czarno-biała grafika. Dom dwurodzinny składa się z dwóch bliźniaczych brył połączonych przybudówką. Budynki jednopiętrowe z płaskimi dachami. Na piętrze, w lewym narożniku od strony ulicy, w obu budynkach zadaszone tarasy."/>
                    <pic:cNvPicPr/>
                  </pic:nvPicPr>
                  <pic:blipFill>
                    <a:blip r:embed="rId73">
                      <a:extLst>
                        <a:ext uri="{28A0092B-C50C-407E-A947-70E740481C1C}">
                          <a14:useLocalDpi xmlns:a14="http://schemas.microsoft.com/office/drawing/2010/main" val="0"/>
                        </a:ext>
                      </a:extLst>
                    </a:blip>
                    <a:stretch>
                      <a:fillRect/>
                    </a:stretch>
                  </pic:blipFill>
                  <pic:spPr>
                    <a:xfrm>
                      <a:off x="0" y="0"/>
                      <a:ext cx="5760720" cy="3618865"/>
                    </a:xfrm>
                    <a:prstGeom prst="rect">
                      <a:avLst/>
                    </a:prstGeom>
                  </pic:spPr>
                </pic:pic>
              </a:graphicData>
            </a:graphic>
          </wp:inline>
        </w:drawing>
      </w:r>
    </w:p>
    <w:p w14:paraId="7F2C6068" w14:textId="77777777" w:rsidR="00A471A0" w:rsidRDefault="00A471A0" w:rsidP="00B07125">
      <w:pPr>
        <w:pStyle w:val="Fotografia"/>
      </w:pPr>
      <w:r>
        <w:t>Zdjęcie numer 59.</w:t>
      </w:r>
    </w:p>
    <w:p w14:paraId="23EB67E2" w14:textId="647B6187" w:rsidR="00A471A0" w:rsidRDefault="00A471A0" w:rsidP="00B07125">
      <w:pPr>
        <w:pStyle w:val="Fotografia"/>
      </w:pPr>
      <w:r>
        <w:t>Dom dwurodzinny numer 26/27, projekt Theo Effenberger. Rysunek Łukasz Magdziarz</w:t>
      </w:r>
    </w:p>
    <w:p w14:paraId="3AD20F53" w14:textId="77777777" w:rsidR="00A471A0" w:rsidRDefault="00A471A0" w:rsidP="00A471A0">
      <w:pPr>
        <w:pStyle w:val="Przypisy"/>
      </w:pPr>
    </w:p>
    <w:p w14:paraId="61770D09" w14:textId="2905FE09" w:rsidR="000A2270" w:rsidRDefault="000A2270" w:rsidP="008805D2">
      <w:r>
        <w:rPr>
          <w:noProof/>
        </w:rPr>
        <w:drawing>
          <wp:inline distT="0" distB="0" distL="0" distR="0" wp14:anchorId="65EF6553" wp14:editId="5A34295E">
            <wp:extent cx="5486400" cy="3218790"/>
            <wp:effectExtent l="0" t="0" r="0" b="1270"/>
            <wp:docPr id="1265559644" name="Obraz 36" descr="Czarno-biała grafika. Dom galeriowy ma trzy piętra. Od ulicy Wróblewskiego wąska ściana frontowa z charakterystyczną półokrągłą przybudówką na parterze. Od strony parku wejścia do mieszkań w formie trzech galerii ciągnących się wzdłuż całej ściany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59644" name="Obraz 36" descr="Czarno-biała grafika. Dom galeriowy ma trzy piętra. Od ulicy Wróblewskiego wąska ściana frontowa z charakterystyczną półokrągłą przybudówką na parterze. Od strony parku wejścia do mieszkań w formie trzech galerii ciągnących się wzdłuż całej ściany budynku."/>
                    <pic:cNvPicPr/>
                  </pic:nvPicPr>
                  <pic:blipFill>
                    <a:blip r:embed="rId74">
                      <a:extLst>
                        <a:ext uri="{28A0092B-C50C-407E-A947-70E740481C1C}">
                          <a14:useLocalDpi xmlns:a14="http://schemas.microsoft.com/office/drawing/2010/main" val="0"/>
                        </a:ext>
                      </a:extLst>
                    </a:blip>
                    <a:stretch>
                      <a:fillRect/>
                    </a:stretch>
                  </pic:blipFill>
                  <pic:spPr>
                    <a:xfrm>
                      <a:off x="0" y="0"/>
                      <a:ext cx="5498204" cy="3225715"/>
                    </a:xfrm>
                    <a:prstGeom prst="rect">
                      <a:avLst/>
                    </a:prstGeom>
                  </pic:spPr>
                </pic:pic>
              </a:graphicData>
            </a:graphic>
          </wp:inline>
        </w:drawing>
      </w:r>
    </w:p>
    <w:p w14:paraId="7FB368C2" w14:textId="77777777" w:rsidR="00A471A0" w:rsidRDefault="00A471A0" w:rsidP="00B07125">
      <w:pPr>
        <w:pStyle w:val="Fotografia"/>
      </w:pPr>
      <w:r>
        <w:t>Zdjęcie numer 60.</w:t>
      </w:r>
    </w:p>
    <w:p w14:paraId="2830B9D8" w14:textId="20C6CED8" w:rsidR="00A471A0" w:rsidRDefault="00A471A0" w:rsidP="00B07125">
      <w:pPr>
        <w:pStyle w:val="Fotografia"/>
      </w:pPr>
      <w:r>
        <w:lastRenderedPageBreak/>
        <w:t xml:space="preserve">Dom galeriowy wielorodzinny numer 1, projekt Paul Heim, Albert </w:t>
      </w:r>
      <w:proofErr w:type="spellStart"/>
      <w:r>
        <w:t>Kempter</w:t>
      </w:r>
      <w:proofErr w:type="spellEnd"/>
      <w:r>
        <w:t>. Rysunek Łukasz Magdziarz</w:t>
      </w:r>
    </w:p>
    <w:p w14:paraId="6337D310" w14:textId="77777777" w:rsidR="00A471A0" w:rsidRDefault="00A471A0" w:rsidP="00A471A0"/>
    <w:p w14:paraId="5697D107" w14:textId="0A7D90A3" w:rsidR="00530F92" w:rsidRDefault="00F969EB" w:rsidP="008805D2">
      <w:r>
        <w:t>Na czym polegało organiczne budowanie Häringa? Dla niego najważniejsza była praca nad planem, projektując wychodził on nie od formy zewnętrznej zmierzając ku wnętrzu, lecz odwrotnie, od wnętrza ku formie zewnętrznej, (w przeciwieństwie do Le Corbusiera</w:t>
      </w:r>
      <w:r w:rsidR="00530F92" w:rsidRPr="00530F92">
        <w:t xml:space="preserve"> </w:t>
      </w:r>
      <w:r w:rsidR="008B70FD">
        <w:t>[</w:t>
      </w:r>
      <w:r w:rsidR="00530F92" w:rsidRPr="00530F92">
        <w:t xml:space="preserve">Przypis numer </w:t>
      </w:r>
      <w:r w:rsidR="00530F92">
        <w:t>99</w:t>
      </w:r>
      <w:r w:rsidR="008B70FD">
        <w:t>]</w:t>
      </w:r>
      <w:r>
        <w:t xml:space="preserve">), w celu znalezienia formy optymalnej, związanej z wymogami funkcji. </w:t>
      </w:r>
    </w:p>
    <w:p w14:paraId="41520B2F" w14:textId="548E0EAE" w:rsidR="00530F92" w:rsidRDefault="00530F92" w:rsidP="00530F92">
      <w:pPr>
        <w:pStyle w:val="Przypisy"/>
      </w:pPr>
      <w:r>
        <w:t>Wyjaśnienie przypisu numer 99.</w:t>
      </w:r>
    </w:p>
    <w:p w14:paraId="4361B5A5" w14:textId="5C456BC1" w:rsidR="00530F92" w:rsidRDefault="00530F92" w:rsidP="00530F92">
      <w:pPr>
        <w:pStyle w:val="Przypisy"/>
      </w:pPr>
      <w:proofErr w:type="spellStart"/>
      <w:r>
        <w:t>Piergiacomo</w:t>
      </w:r>
      <w:proofErr w:type="spellEnd"/>
      <w:r>
        <w:t xml:space="preserve"> BUCCIARELLI, Hugo </w:t>
      </w:r>
      <w:proofErr w:type="spellStart"/>
      <w:r>
        <w:t>Häring</w:t>
      </w:r>
      <w:proofErr w:type="spellEnd"/>
      <w:r>
        <w:t xml:space="preserve"> – architekt i teoretyk. W: Hugo Häring w jego czasach, budowanie w naszych czasach. Katalog wystawy, pod red. Christa Otto,</w:t>
      </w:r>
      <w:r w:rsidR="00F31A8C">
        <w:t xml:space="preserve"> </w:t>
      </w:r>
      <w:r>
        <w:t>Stuttgart 1992, s. 27. Stanowisko Häringa było całkowicie sprzeczne ze stanowiskiem Le Corbusiera wyrażanym w 1928 roku podczas pierwszego Kongresu CIAM. Przypisywał on bowiem ogromne znaczenie roli geometrii i czystym formom w architekturze.</w:t>
      </w:r>
    </w:p>
    <w:p w14:paraId="00B52950" w14:textId="53AA328A" w:rsidR="00530F92" w:rsidRDefault="00530F92" w:rsidP="00530F92">
      <w:pPr>
        <w:pStyle w:val="Przypisy"/>
      </w:pPr>
      <w:r>
        <w:t>Koniec przypisu numer 99.</w:t>
      </w:r>
    </w:p>
    <w:p w14:paraId="00B610EE" w14:textId="193AD2C9" w:rsidR="00F969EB" w:rsidRDefault="00F969EB" w:rsidP="008805D2">
      <w:r>
        <w:t>Nie forma określona z góry była celem, lecz</w:t>
      </w:r>
      <w:r w:rsidR="008805D2">
        <w:t xml:space="preserve"> </w:t>
      </w:r>
      <w:r>
        <w:t xml:space="preserve">znalezienie takiej, która wynikałaby z postawionego zadania. Häring kierował się organicznym porządkiem przyrody, którego zaprzeczeniem była według niego forma geometryczna. Architekt uważał, że formy w przyrodzie idealnie spełniają swój praktyczny cel. Forma była wynikiem zachodzących w niej procesów funkcjonalnych, konstrukcja polegała tylko na „podtrzymywaniu okrywającej funkcję powłoki”. Kolejną cechą architektury organicznej była jej niepowtarzalność i indywidualność, czyli ścisłe powiązanie z miejscem, na którym stoi. </w:t>
      </w:r>
    </w:p>
    <w:p w14:paraId="17E248F1" w14:textId="43182DEA" w:rsidR="000A17B4" w:rsidRDefault="000A17B4" w:rsidP="008805D2">
      <w:r>
        <w:rPr>
          <w:noProof/>
        </w:rPr>
        <w:lastRenderedPageBreak/>
        <w:drawing>
          <wp:inline distT="0" distB="0" distL="0" distR="0" wp14:anchorId="11A633E4" wp14:editId="2D0CF384">
            <wp:extent cx="5760720" cy="3836035"/>
            <wp:effectExtent l="0" t="0" r="0" b="0"/>
            <wp:docPr id="913373816" name="Obraz 37" descr="Kolorowa fotografia. Dom galeriowy, widok od ulicy Wróblewskiego. Po prawej ściana frontowa z półokrągłą przybudówką na parterze. Na prawo ściana z galer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73816" name="Obraz 37" descr="Kolorowa fotografia. Dom galeriowy, widok od ulicy Wróblewskiego. Po prawej ściana frontowa z półokrągłą przybudówką na parterze. Na prawo ściana z galeriami."/>
                    <pic:cNvPicPr/>
                  </pic:nvPicPr>
                  <pic:blipFill>
                    <a:blip r:embed="rId7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691A730" w14:textId="77777777" w:rsidR="00A471A0" w:rsidRDefault="00A471A0" w:rsidP="00B07125">
      <w:pPr>
        <w:pStyle w:val="Fotografia"/>
      </w:pPr>
      <w:r>
        <w:t>Zdjęcie numer 61.</w:t>
      </w:r>
    </w:p>
    <w:p w14:paraId="3EA81AB3" w14:textId="7CC7CC74" w:rsidR="00A471A0" w:rsidRDefault="00A471A0" w:rsidP="00B07125">
      <w:pPr>
        <w:pStyle w:val="Fotografia"/>
      </w:pPr>
      <w:r>
        <w:t xml:space="preserve">Dom galeriowy wielorodzinny numer 1, projekt Paul Heim, Albert </w:t>
      </w:r>
      <w:proofErr w:type="spellStart"/>
      <w:r>
        <w:t>Kempter</w:t>
      </w:r>
      <w:proofErr w:type="spellEnd"/>
      <w:r>
        <w:t>, widok od strony galerii (pn.-zach.), 2014,  fotografia Natalia i Ernest Dec</w:t>
      </w:r>
    </w:p>
    <w:p w14:paraId="23988568" w14:textId="77777777" w:rsidR="00A471A0" w:rsidRDefault="00A471A0" w:rsidP="00A471A0"/>
    <w:p w14:paraId="14FF5863" w14:textId="53A252E1" w:rsidR="00F969EB" w:rsidRDefault="00F969EB" w:rsidP="008805D2">
      <w:r>
        <w:t xml:space="preserve">Potwierdza to wrocławska realizacja Scharouna, którą śmiało można zaliczyć do tego nurtu. W 1928 roku architekt przedstawił zupełnie inny projekt, który miał stanąć w miejscu późniejszego domu </w:t>
      </w:r>
      <w:proofErr w:type="spellStart"/>
      <w:r>
        <w:t>Radinga</w:t>
      </w:r>
      <w:proofErr w:type="spellEnd"/>
      <w:r>
        <w:t>, to znaczy w południowej części osiedla, a nie, jak to się później stało, w północnej. Kolejny projekt w niczym nie przypominał pierwszego, który był tak ściśle związany z terenem,</w:t>
      </w:r>
      <w:r w:rsidR="008805D2">
        <w:t xml:space="preserve"> </w:t>
      </w:r>
      <w:r>
        <w:t>że nie mógł być wykorzystany w innej sytuacji. Był to niewątpliwie najciekawszy budynek wystawy. Przenikanie się przestrzeni zewnętrznej z wewnętrzną budynku oraz efekt wciągnięcia jej do wnętrza osiągnął Scharoun poprzez duże przeszklenia czy</w:t>
      </w:r>
      <w:r w:rsidR="008805D2">
        <w:t xml:space="preserve"> </w:t>
      </w:r>
      <w:r>
        <w:t>tarasy – ogrody na dachu. Kształt zewnętrzny budynku, zdeterminowany rozplanowaniem wewnętrznym, był pod widocznym</w:t>
      </w:r>
      <w:r w:rsidR="008805D2">
        <w:t xml:space="preserve"> </w:t>
      </w:r>
      <w:r>
        <w:t xml:space="preserve">wpływem architektury parowców oceanicznych. Wyznając zasadę, że „technika jest nauczycielem architektury” (Przypis numer 100), znając osiągnięcia w dziedzinie budownictwa okrętowego zaprojektował Scharoun budynek o nowatorskiej </w:t>
      </w:r>
      <w:r>
        <w:lastRenderedPageBreak/>
        <w:t>architekturze,</w:t>
      </w:r>
      <w:r w:rsidR="008805D2">
        <w:t xml:space="preserve"> </w:t>
      </w:r>
      <w:r>
        <w:t xml:space="preserve">dynamicznej formie, rysowany miękką linią, z dużymi płaszczyznami ścian i przegród szklanych oraz horyzontalną linią okien. </w:t>
      </w:r>
    </w:p>
    <w:p w14:paraId="22EE9659" w14:textId="77777777" w:rsidR="00F969EB" w:rsidRDefault="00F969EB" w:rsidP="00F969EB">
      <w:pPr>
        <w:pStyle w:val="Przypisy"/>
      </w:pPr>
      <w:r>
        <w:t>Wyjaśnienie przypisu numer 100.</w:t>
      </w:r>
    </w:p>
    <w:p w14:paraId="360A99A4" w14:textId="77777777" w:rsidR="00F969EB" w:rsidRDefault="00F969EB" w:rsidP="00F969EB">
      <w:pPr>
        <w:pStyle w:val="Przypisy"/>
      </w:pPr>
      <w:r>
        <w:t xml:space="preserve">Adolf ROTHENBERG, </w:t>
      </w:r>
      <w:proofErr w:type="spellStart"/>
      <w:r>
        <w:t>op.cit</w:t>
      </w:r>
      <w:proofErr w:type="spellEnd"/>
      <w:r>
        <w:t>., s. 347–348.</w:t>
      </w:r>
    </w:p>
    <w:p w14:paraId="4FB50317" w14:textId="77777777" w:rsidR="00F969EB" w:rsidRDefault="00F969EB" w:rsidP="00F969EB">
      <w:pPr>
        <w:pStyle w:val="Przypisy"/>
      </w:pPr>
      <w:r>
        <w:t>Koniec przypisu numer 100.</w:t>
      </w:r>
    </w:p>
    <w:p w14:paraId="6E447360" w14:textId="77777777" w:rsidR="00F969EB" w:rsidRDefault="00F969EB" w:rsidP="008805D2">
      <w:r>
        <w:t>Bryła budynku była naturalną konsekwencją ukształtowania jego planu. Architekt chciał zaprojektować dom dla określonego odbiorcy i przewidując jego potrzeby, ukształtował odpowiednio wnętrza mieszkalne dwupokojowych i dwupoziomowych sekcji, których pokoje dzienne umieszczone zostały od strony południowej.</w:t>
      </w:r>
    </w:p>
    <w:p w14:paraId="530B2AE7" w14:textId="77777777" w:rsidR="00F969EB" w:rsidRDefault="00F969EB" w:rsidP="008805D2">
      <w:r>
        <w:t xml:space="preserve">Spełniając swoje podstawowe funkcje dostarczenia mieszkańcom światła, słońca i powietrza, domy Häringa i Scharouna, usytuowane w zieleni, otwierały się na otaczającą przestrzeń poprzez duże przeszklenia i tarasy. Takie właśnie rozwiązania prezentowały również domy jednorodzinne Heinricha </w:t>
      </w:r>
      <w:proofErr w:type="spellStart"/>
      <w:r>
        <w:t>Lauterbacha</w:t>
      </w:r>
      <w:proofErr w:type="spellEnd"/>
      <w:r>
        <w:t xml:space="preserve"> (nr 35), Moritza </w:t>
      </w:r>
      <w:proofErr w:type="spellStart"/>
      <w:r>
        <w:t>Haddy</w:t>
      </w:r>
      <w:proofErr w:type="spellEnd"/>
      <w:r>
        <w:t xml:space="preserve"> (nr 36) i Ludwiga </w:t>
      </w:r>
      <w:proofErr w:type="spellStart"/>
      <w:r>
        <w:t>Moshamera</w:t>
      </w:r>
      <w:proofErr w:type="spellEnd"/>
      <w:r>
        <w:t xml:space="preserve"> (nr 37), które przez ortodoksyjnych funkcjonalistów krytykowane były za wyszukane formy. Wykorzystano w ich kształtowaniu element łuku w rzucie i w bryle, co znacznie wzbogaciło ich formę zewnętrzną. Takie rozwiązania nazywane były „domami szukającymi słońca”, bowiem dzięki szerokim, szklanym ścianom w kształcie fragmentów walca, wychodzącym poza lico elewacji, starano się zapewnić maksymalny dopływ światła do pokoi dziennych o każdej porze dnia.</w:t>
      </w:r>
    </w:p>
    <w:p w14:paraId="6E79B1AA" w14:textId="77777777" w:rsidR="00F969EB" w:rsidRDefault="00F969EB" w:rsidP="008805D2">
      <w:r>
        <w:t xml:space="preserve">Niemal wszystkie budynki wystawy uwzględniały zasady architektury nowoczesnej Le Corbusiera, niemal wszyscy architekci otwierali domy na otaczającą przestrzeń, spełniając tym samym jeden z warunków organicznego budowania, ale tylko niektórzy poszli dalej i zaprojektowali domy według </w:t>
      </w:r>
      <w:proofErr w:type="spellStart"/>
      <w:r>
        <w:t>Häringowskiej</w:t>
      </w:r>
      <w:proofErr w:type="spellEnd"/>
      <w:r>
        <w:t xml:space="preserve"> zasady kształtowania planu.</w:t>
      </w:r>
    </w:p>
    <w:p w14:paraId="4DA1A71D" w14:textId="77777777" w:rsidR="00F969EB" w:rsidRDefault="00F969EB" w:rsidP="008805D2">
      <w:r>
        <w:t xml:space="preserve">Jedynym domem osiedla odbiegającym formą od pozostałych był dom dwurodzinny Gustava Wolfa (nr 32/33) – przykryty tradycyjnym dwuspadowym dachem, przypominający domy wiejskie Paula </w:t>
      </w:r>
      <w:proofErr w:type="spellStart"/>
      <w:r>
        <w:t>Schmitthennera</w:t>
      </w:r>
      <w:proofErr w:type="spellEnd"/>
      <w:r>
        <w:t>, z którym architekt wcześniej współpracował. Można jednak również i ten dom (przynajmniej jeśli chodzi o wygląd zewnętrzny) nazwać funkcjonalnym dziełem architektury, bowiem dach dwuspadowy w śląskich warunkach klimatycznych był jak najbardziej funkcjonalnym elementem.</w:t>
      </w:r>
    </w:p>
    <w:p w14:paraId="007C61EB" w14:textId="2ED567A4" w:rsidR="00010466" w:rsidRDefault="00010466" w:rsidP="008805D2">
      <w:r>
        <w:rPr>
          <w:noProof/>
        </w:rPr>
        <w:lastRenderedPageBreak/>
        <w:drawing>
          <wp:inline distT="0" distB="0" distL="0" distR="0" wp14:anchorId="4BF5D0D9" wp14:editId="01719889">
            <wp:extent cx="5760720" cy="4181475"/>
            <wp:effectExtent l="0" t="0" r="0" b="9525"/>
            <wp:docPr id="754058594" name="Obraz 38" descr="Czarno-biała fotografia. Prawe skrzydło domu hotelowego ma dwa piętra. Na paterze po całej szerokości ściany ciąg okien. Na pierwszym i drugim piętrze ciągi balkonów oddzielonych od siebie niskimi ściankami. Budynek otynkowany na biało z płaskim da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8594" name="Obraz 38" descr="Czarno-biała fotografia. Prawe skrzydło domu hotelowego ma dwa piętra. Na paterze po całej szerokości ściany ciąg okien. Na pierwszym i drugim piętrze ciągi balkonów oddzielonych od siebie niskimi ściankami. Budynek otynkowany na biało z płaskim dachem."/>
                    <pic:cNvPicPr/>
                  </pic:nvPicPr>
                  <pic:blipFill>
                    <a:blip r:embed="rId76">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p>
    <w:p w14:paraId="156D43EA" w14:textId="77777777" w:rsidR="00A471A0" w:rsidRDefault="00A471A0" w:rsidP="00B07125">
      <w:pPr>
        <w:pStyle w:val="Fotografia"/>
      </w:pPr>
      <w:r>
        <w:t>Zdjęcie numer 62.</w:t>
      </w:r>
    </w:p>
    <w:p w14:paraId="749C88AA" w14:textId="3BAAFE83" w:rsidR="00A471A0" w:rsidRDefault="00A471A0" w:rsidP="00B07125">
      <w:pPr>
        <w:pStyle w:val="Fotografia"/>
      </w:pPr>
      <w:r>
        <w:t xml:space="preserve">Dawny dom hotelowy dla osób samotnych i małżeństw bezdzietnych numer 31, obecnie hotel Ośrodka Szkolenia Państwowej Inspekcji Pracy, projekt Hans Scharoun, widok od ogrodu na prawe skrzydło budynku (pd.), </w:t>
      </w:r>
      <w:proofErr w:type="spellStart"/>
      <w:r>
        <w:t>Innen-Dekoration</w:t>
      </w:r>
      <w:proofErr w:type="spellEnd"/>
      <w:r>
        <w:t>, 1929, t. 40, numer 11, strona 408</w:t>
      </w:r>
    </w:p>
    <w:p w14:paraId="3BB08455" w14:textId="77777777" w:rsidR="00A471A0" w:rsidRDefault="00A471A0" w:rsidP="00A471A0"/>
    <w:p w14:paraId="4D94F427" w14:textId="77777777" w:rsidR="00F969EB" w:rsidRDefault="00F969EB" w:rsidP="008805D2">
      <w:r>
        <w:t>Gustav Wolf, pisząc o architekturze domów osiedla WuWA, wskazywał różnorodność formalną i jej źródła. Był zwolennikiem prostych form, co udowodnił realizacją domu ośmiorodzinnego (nr 3–6). W swoich rozważaniach powoływał się na Le Corbusiera, choć jego własne realizacje w niczym nie przypominały domów francuskiego architekta.</w:t>
      </w:r>
    </w:p>
    <w:p w14:paraId="34ACAF1D" w14:textId="654D168B" w:rsidR="00AA1706" w:rsidRDefault="00AA1706" w:rsidP="008805D2">
      <w:r>
        <w:rPr>
          <w:noProof/>
        </w:rPr>
        <w:lastRenderedPageBreak/>
        <w:drawing>
          <wp:inline distT="0" distB="0" distL="0" distR="0" wp14:anchorId="5966B985" wp14:editId="4A36A1DF">
            <wp:extent cx="5760720" cy="3836035"/>
            <wp:effectExtent l="0" t="0" r="0" b="0"/>
            <wp:docPr id="1186251769" name="Obraz 39" descr="Kolorowa fotografia. Dom dwurodzinny typu bliźniak składa się z połączonych całą ścianą, symetrycznych budynków. Budynek podpiwniczony, otynkowany na szaro, z płaskim dachem. Na parterze do drzwi budynków prowadzi po siedem szerokich schodków. Nad nimi szerokie daszki wsparte na białych kolumn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1769" name="Obraz 39" descr="Kolorowa fotografia. Dom dwurodzinny typu bliźniak składa się z połączonych całą ścianą, symetrycznych budynków. Budynek podpiwniczony, otynkowany na szaro, z płaskim dachem. Na parterze do drzwi budynków prowadzi po siedem szerokich schodków. Nad nimi szerokie daszki wsparte na białych kolumnach. "/>
                    <pic:cNvPicPr/>
                  </pic:nvPicPr>
                  <pic:blipFill>
                    <a:blip r:embed="rId7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639A621" w14:textId="77777777" w:rsidR="00A471A0" w:rsidRDefault="00A471A0" w:rsidP="00B07125">
      <w:pPr>
        <w:pStyle w:val="Fotografia"/>
      </w:pPr>
      <w:r>
        <w:t>Zdjęcie numer 63.</w:t>
      </w:r>
    </w:p>
    <w:p w14:paraId="69DAB0FD" w14:textId="7CA71F38" w:rsidR="00A471A0" w:rsidRDefault="00A471A0" w:rsidP="00B07125">
      <w:pPr>
        <w:pStyle w:val="Fotografia"/>
      </w:pPr>
      <w:r>
        <w:t xml:space="preserve">Dom dwurodzinny wolno stojący numer 29/30, projekt Paul </w:t>
      </w:r>
      <w:proofErr w:type="spellStart"/>
      <w:r>
        <w:t>Häusler</w:t>
      </w:r>
      <w:proofErr w:type="spellEnd"/>
      <w:r>
        <w:t>, widok od ulicy (pn.-zach.), 2014, fotografia Natalia i Ernest Dec</w:t>
      </w:r>
    </w:p>
    <w:p w14:paraId="0013209C" w14:textId="77777777" w:rsidR="00A471A0" w:rsidRDefault="00A471A0" w:rsidP="00A471A0"/>
    <w:p w14:paraId="7B56ABA2" w14:textId="77777777" w:rsidR="00A471A0" w:rsidRDefault="00A471A0" w:rsidP="008805D2"/>
    <w:p w14:paraId="4866FBFD" w14:textId="0AC67A83" w:rsidR="00A471A0" w:rsidRDefault="00260409" w:rsidP="008805D2">
      <w:r>
        <w:rPr>
          <w:noProof/>
        </w:rPr>
        <w:lastRenderedPageBreak/>
        <w:drawing>
          <wp:inline distT="0" distB="0" distL="0" distR="0" wp14:anchorId="1639C2BF" wp14:editId="1D62C8D2">
            <wp:extent cx="5634157" cy="3751756"/>
            <wp:effectExtent l="0" t="0" r="5080" b="1270"/>
            <wp:docPr id="489563442" name="Obraz 40" descr="Kolorowa fotografia. Akademik Pancernik to czteropiętrowy budynek z płaskim dachem. Na pierwszym, drugim i trzecim piętrze balkony w formie loggii. Na czwartym piętrze szeroki taras. Ściany loggii i mieszkań na czwartym piętrze białe. Budynek zmodyfikowano – oba skrzydła łączą dodatkowo po dwa małe mieszkania z balkonem w formie loggii. Pozostałe części budynku beż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3442" name="Obraz 40" descr="Kolorowa fotografia. Akademik Pancernik to czteropiętrowy budynek z płaskim dachem. Na pierwszym, drugim i trzecim piętrze balkony w formie loggii. Na czwartym piętrze szeroki taras. Ściany loggii i mieszkań na czwartym piętrze białe. Budynek zmodyfikowano – oba skrzydła łączą dodatkowo po dwa małe mieszkania z balkonem w formie loggii. Pozostałe części budynku beżow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08453" cy="3801229"/>
                    </a:xfrm>
                    <a:prstGeom prst="rect">
                      <a:avLst/>
                    </a:prstGeom>
                  </pic:spPr>
                </pic:pic>
              </a:graphicData>
            </a:graphic>
          </wp:inline>
        </w:drawing>
      </w:r>
      <w:r>
        <w:t xml:space="preserve">     </w:t>
      </w:r>
    </w:p>
    <w:p w14:paraId="748A65E6" w14:textId="77777777" w:rsidR="00A471A0" w:rsidRDefault="00A471A0" w:rsidP="00B07125">
      <w:pPr>
        <w:pStyle w:val="Fotografia"/>
      </w:pPr>
      <w:r>
        <w:t>Zdjęcie numer 64.</w:t>
      </w:r>
    </w:p>
    <w:p w14:paraId="67AB81A0" w14:textId="621DAE05" w:rsidR="00A471A0" w:rsidRDefault="00A471A0" w:rsidP="00B07125">
      <w:pPr>
        <w:pStyle w:val="Fotografia"/>
      </w:pPr>
      <w:r>
        <w:t>Dawny dom wielorodzinny numer 7, obecnie akademik „Pancernik” Uniwersytetu Wrocławskiego, projekt Adolf Rading, widok od strony ulicy (zach.), 2014,</w:t>
      </w:r>
      <w:r w:rsidR="00DD3A33">
        <w:t xml:space="preserve"> </w:t>
      </w:r>
      <w:r>
        <w:t>fotografia Natalia i Ernest Dec</w:t>
      </w:r>
    </w:p>
    <w:p w14:paraId="348445FA" w14:textId="77777777" w:rsidR="00A471A0" w:rsidRDefault="00A471A0" w:rsidP="008805D2"/>
    <w:p w14:paraId="2ED0BCF7" w14:textId="15A079A2" w:rsidR="00260409" w:rsidRDefault="00260409" w:rsidP="008805D2">
      <w:r>
        <w:rPr>
          <w:noProof/>
        </w:rPr>
        <w:drawing>
          <wp:inline distT="0" distB="0" distL="0" distR="0" wp14:anchorId="50B4DD06" wp14:editId="5E4EF1D6">
            <wp:extent cx="5756065" cy="3182587"/>
            <wp:effectExtent l="0" t="0" r="0" b="0"/>
            <wp:docPr id="762161796" name="Obraz 41" descr="Czarno-biała grafika. Plan typowego piętra budynku wielorodzinnego nr 7. Budynek składał się z dwóch bliźniaczych skrzydeł połączonych na każdym piętrze przybudówką z klatką schodową. W każdym skrzydle cztery mieszkania z salonem, trzema mniejszymi pomieszczeniami i balkonem w formie log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61796" name="Obraz 41" descr="Czarno-biała grafika. Plan typowego piętra budynku wielorodzinnego nr 7. Budynek składał się z dwóch bliźniaczych skrzydeł połączonych na każdym piętrze przybudówką z klatką schodową. W każdym skrzydle cztery mieszkania z salonem, trzema mniejszymi pomieszczeniami i balkonem w formie loggii."/>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28354" cy="3222557"/>
                    </a:xfrm>
                    <a:prstGeom prst="rect">
                      <a:avLst/>
                    </a:prstGeom>
                  </pic:spPr>
                </pic:pic>
              </a:graphicData>
            </a:graphic>
          </wp:inline>
        </w:drawing>
      </w:r>
    </w:p>
    <w:p w14:paraId="417608D5" w14:textId="77777777" w:rsidR="00A471A0" w:rsidRDefault="00A471A0" w:rsidP="00B07125">
      <w:pPr>
        <w:pStyle w:val="Fotografia"/>
      </w:pPr>
      <w:r>
        <w:lastRenderedPageBreak/>
        <w:t>Zdjęcie numer 65.</w:t>
      </w:r>
    </w:p>
    <w:p w14:paraId="33ED1B66" w14:textId="683DB90E" w:rsidR="00A471A0" w:rsidRDefault="00A471A0" w:rsidP="00B07125">
      <w:pPr>
        <w:pStyle w:val="Fotografia"/>
      </w:pPr>
      <w:r>
        <w:t>Dawny dom wielorodzinny numer 7, rzut typowej kondygnacji. Rysunek Jadwiga Urbanik</w:t>
      </w:r>
    </w:p>
    <w:p w14:paraId="2D7F615A" w14:textId="77777777" w:rsidR="00A471A0" w:rsidRDefault="00A471A0" w:rsidP="008805D2"/>
    <w:p w14:paraId="2563FC03" w14:textId="3B3621FB" w:rsidR="00F969EB" w:rsidRDefault="00F969EB" w:rsidP="008805D2">
      <w:r>
        <w:t>Gustav Wolf wskazywał przyczyny różnorodności form, szukając ich źródeł w możliwościach technicznych budownictwa. Z jednej strony istniały prostopadłościenne cegły, pustaki, geometryczne kątowniki żelazne, które narzucały ze względów ekonomicznych kształt budynku. Im prostsza była forma domu, tym mniejsze niebezpieczeństwo negatywnego wpływu warunków atmosferycznych, tym prostsze i tańsze wykonanie. Architekt zdecydowanie opowiadał się za takim właśnie kształtowaniem form architektonicznych. Z drugiej strony pojawiły się nowe technologie, które umożliwiały tworzenie dowolnych form, na przykład odlewanych z betonu, a płaski dach pozwalał na podzielenie bryły domu na kilka mniejszych. Takie tworzenie form dynamicznych miało swoje konsekwencje ekonomiczne. Wolf krytykował wrocławskie realizacje o wyszukanej bryle, bowiem, jak twierdził, zapomniano o głównym celu wystawy, to znaczy o przedstawieniu propozycji tanich domów nadających się do produkcji masowej.</w:t>
      </w:r>
      <w:r w:rsidR="00881F9A">
        <w:t xml:space="preserve"> </w:t>
      </w:r>
      <w:r>
        <w:t>Kolorystyka architektury jest zawsze częścią jej formy (Przypis numer 101).</w:t>
      </w:r>
    </w:p>
    <w:p w14:paraId="07C7CC1F" w14:textId="77777777" w:rsidR="00F969EB" w:rsidRDefault="00F969EB" w:rsidP="00F969EB">
      <w:pPr>
        <w:pStyle w:val="Przypisy"/>
      </w:pPr>
      <w:r>
        <w:t>Wyjaśnienie przypisu numer 101.</w:t>
      </w:r>
    </w:p>
    <w:p w14:paraId="536EDA70" w14:textId="70B1CB2D" w:rsidR="00F969EB" w:rsidRDefault="00F969EB" w:rsidP="00F969EB">
      <w:pPr>
        <w:pStyle w:val="Przypisy"/>
      </w:pPr>
      <w:r>
        <w:t xml:space="preserve">Maria STARZEWSKA, </w:t>
      </w:r>
      <w:proofErr w:type="spellStart"/>
      <w:r>
        <w:t>op.cit</w:t>
      </w:r>
      <w:proofErr w:type="spellEnd"/>
      <w:r>
        <w:t xml:space="preserve">., s. 24. August </w:t>
      </w:r>
      <w:proofErr w:type="spellStart"/>
      <w:r>
        <w:t>Endell</w:t>
      </w:r>
      <w:proofErr w:type="spellEnd"/>
      <w:r>
        <w:t>, dyrektor Akademii Sztuki we Wrocławiu (w latach 1918–1925), uważał, że przy</w:t>
      </w:r>
      <w:r w:rsidR="008805D2">
        <w:t xml:space="preserve"> </w:t>
      </w:r>
      <w:r>
        <w:t xml:space="preserve">projektowaniu przedmiotu materiał nie jest tak ważny jak kształt i barwa, a konstrukcja jest sprawą techniki. Tego nauczał w szkole, może więc wykształcone zostało pokolenie artystów i architektów wrażliwych na kolor. </w:t>
      </w:r>
    </w:p>
    <w:p w14:paraId="5EBED593" w14:textId="77777777" w:rsidR="00F969EB" w:rsidRDefault="00F969EB" w:rsidP="00F969EB">
      <w:pPr>
        <w:pStyle w:val="Przypisy"/>
      </w:pPr>
      <w:r>
        <w:t>Koniec przypisu numer 101.</w:t>
      </w:r>
    </w:p>
    <w:p w14:paraId="5A144EE7" w14:textId="77777777" w:rsidR="00F969EB" w:rsidRDefault="00F969EB" w:rsidP="008805D2">
      <w:r>
        <w:t>W przypadku wrocławskiego osiedla Werkbundu omówienie tego aspektu jest utrudnione poprzez brak pełnych danych na ten temat.  W domach osiedla WuWA nie zachowały się nawet niewielkie fragmenty oryginalnej kolorystyki. Niektóre domy jeszcze przed wojną były pokryte nowymi tynkami. Jedyne informacje pochodzą z przedwojennej prasy fachowej. Tylko w przypadku domu nr 31 Hansa Scharouna zostały wykonane badania stratygraficzne powłok malarskich, co umożliwiło w sposób precyzyjny określenie pełnej palety barw zastosowanych przez architekta (Przypis numer 102).</w:t>
      </w:r>
    </w:p>
    <w:p w14:paraId="5823E057" w14:textId="77777777" w:rsidR="00F969EB" w:rsidRDefault="00F969EB" w:rsidP="00F969EB">
      <w:pPr>
        <w:pStyle w:val="Przypisy"/>
      </w:pPr>
      <w:r>
        <w:lastRenderedPageBreak/>
        <w:t>Wyjaśnienie przypisu numer 102.</w:t>
      </w:r>
    </w:p>
    <w:p w14:paraId="1ACDE915" w14:textId="1AD46ED5" w:rsidR="00F969EB" w:rsidRDefault="00F969EB" w:rsidP="00F969EB">
      <w:pPr>
        <w:pStyle w:val="Przypisy"/>
      </w:pPr>
      <w:r>
        <w:t>Jan Maciej ŻELBROMSKI, Badania stratygraficzne ścian zewnętrznych i wnętrza. Dom dla ludzi samotnych, małżeństw bezdzietnych, projekt Hansa Scharouna, rok 1929, Wrocław, ul. Kopernika 9, maszynopis, Wrocław 1993. Opracowanie wykonane dla potrzeb studium historyczno-konserwatorskiego: Jadwiga URBANIK, Agnieszka GRYGLEWSKA, Studium historyczno-konserwatorskie budynku hotelowego przy ul. Kopernika 9 we Wrocławiu. Opracowanie na prawach rękopisu dla Państwowej Inspekcji Pracy (właściciela</w:t>
      </w:r>
      <w:r w:rsidR="008805D2">
        <w:t xml:space="preserve"> </w:t>
      </w:r>
      <w:r>
        <w:t>budynku), t. 1–4, maszynopis, Wrocław 1993.</w:t>
      </w:r>
    </w:p>
    <w:p w14:paraId="687382C0" w14:textId="77777777" w:rsidR="00F969EB" w:rsidRDefault="00F969EB" w:rsidP="00F969EB">
      <w:pPr>
        <w:pStyle w:val="Przypisy"/>
      </w:pPr>
      <w:r>
        <w:t>Koniec przypisu numer 102.</w:t>
      </w:r>
    </w:p>
    <w:p w14:paraId="326BDB77" w14:textId="77777777" w:rsidR="00F969EB" w:rsidRDefault="00F969EB" w:rsidP="008805D2">
      <w:proofErr w:type="spellStart"/>
      <w:r>
        <w:t>Ilse</w:t>
      </w:r>
      <w:proofErr w:type="spellEnd"/>
      <w:r>
        <w:t xml:space="preserve"> </w:t>
      </w:r>
      <w:proofErr w:type="spellStart"/>
      <w:r>
        <w:t>Molzahn</w:t>
      </w:r>
      <w:proofErr w:type="spellEnd"/>
      <w:r>
        <w:t xml:space="preserve"> pisała o lśniącym bielą terenie osiedla (Przypis numer 103). </w:t>
      </w:r>
    </w:p>
    <w:p w14:paraId="6ECF244B"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103.</w:t>
      </w:r>
    </w:p>
    <w:p w14:paraId="1BB036B4" w14:textId="77777777" w:rsidR="00F969EB" w:rsidRPr="009915CF" w:rsidRDefault="00F969EB" w:rsidP="00F969EB">
      <w:pPr>
        <w:pStyle w:val="Przypisy"/>
        <w:rPr>
          <w:lang w:val="de-DE"/>
        </w:rPr>
      </w:pPr>
      <w:r w:rsidRPr="009915CF">
        <w:rPr>
          <w:lang w:val="de-DE"/>
        </w:rPr>
        <w:t xml:space="preserve">Ilse MOLZAHN, Eine Frau durchstreift die „WuWA”, „Schlesische Monatshefte”, Sondernummer – Wohnung und Werkraum, t. 6, </w:t>
      </w:r>
      <w:proofErr w:type="spellStart"/>
      <w:r w:rsidRPr="009915CF">
        <w:rPr>
          <w:lang w:val="de-DE"/>
        </w:rPr>
        <w:t>nr</w:t>
      </w:r>
      <w:proofErr w:type="spellEnd"/>
      <w:r w:rsidRPr="009915CF">
        <w:rPr>
          <w:lang w:val="de-DE"/>
        </w:rPr>
        <w:t xml:space="preserve"> 7, 1929, s. 316.</w:t>
      </w:r>
    </w:p>
    <w:p w14:paraId="522F48C5" w14:textId="77777777" w:rsidR="00F969EB" w:rsidRDefault="00F969EB" w:rsidP="00F969EB">
      <w:pPr>
        <w:pStyle w:val="Przypisy"/>
      </w:pPr>
      <w:r>
        <w:t>Koniec przypisu numer 103.</w:t>
      </w:r>
    </w:p>
    <w:p w14:paraId="7B077BF0" w14:textId="77777777" w:rsidR="00F969EB" w:rsidRDefault="00F969EB" w:rsidP="008805D2">
      <w:r>
        <w:t xml:space="preserve">Gustav Wolf wskazywał również pewną jednolitość propozycji kolorystycznych. Uważał, że architekci akceptowali skłonność ówczesnych czasów do jasnych barw wewnątrz i na zewnątrz, od bieli do jasnych, pastelowych odcieni (Przypis numer 104). </w:t>
      </w:r>
    </w:p>
    <w:p w14:paraId="692AA63D" w14:textId="77777777" w:rsidR="00F969EB" w:rsidRPr="009915CF" w:rsidRDefault="00F969EB" w:rsidP="00F969EB">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104.</w:t>
      </w:r>
    </w:p>
    <w:p w14:paraId="24385C56" w14:textId="77777777" w:rsidR="00F969EB" w:rsidRDefault="00F969EB" w:rsidP="008805D2">
      <w:pPr>
        <w:pStyle w:val="Przypisy"/>
      </w:pPr>
      <w:r w:rsidRPr="009915CF">
        <w:rPr>
          <w:lang w:val="de-DE"/>
        </w:rPr>
        <w:t xml:space="preserve">Gustav WOLF, Die Versuchs-Siedlung Grüneiche auf der Breslauer Werkbundausstellung 1929, „Die Wohnung, </w:t>
      </w:r>
      <w:proofErr w:type="spellStart"/>
      <w:r w:rsidRPr="009915CF">
        <w:rPr>
          <w:lang w:val="de-DE"/>
        </w:rPr>
        <w:t>Zeotschrift</w:t>
      </w:r>
      <w:proofErr w:type="spellEnd"/>
      <w:r w:rsidRPr="009915CF">
        <w:rPr>
          <w:lang w:val="de-DE"/>
        </w:rPr>
        <w:t xml:space="preserve"> für Bau- und Wohnungswesen”, t. 4, </w:t>
      </w:r>
      <w:proofErr w:type="spellStart"/>
      <w:r w:rsidRPr="009915CF">
        <w:rPr>
          <w:lang w:val="de-DE"/>
        </w:rPr>
        <w:t>nr</w:t>
      </w:r>
      <w:proofErr w:type="spellEnd"/>
      <w:r w:rsidRPr="009915CF">
        <w:rPr>
          <w:lang w:val="de-DE"/>
        </w:rPr>
        <w:t xml:space="preserve"> 6, 1929, s. 181–196. </w:t>
      </w:r>
      <w:r>
        <w:t xml:space="preserve">W: Lubomir ŠLAPETA, Vladimir ŠLAPETA, </w:t>
      </w:r>
      <w:proofErr w:type="spellStart"/>
      <w:r>
        <w:t>op.cit</w:t>
      </w:r>
      <w:proofErr w:type="spellEnd"/>
      <w:r>
        <w:t>., s. 1435.</w:t>
      </w:r>
    </w:p>
    <w:p w14:paraId="213B117B" w14:textId="77777777" w:rsidR="00F969EB" w:rsidRDefault="00F969EB" w:rsidP="00F969EB">
      <w:pPr>
        <w:pStyle w:val="Przypisy"/>
      </w:pPr>
      <w:r>
        <w:t>Koniec przypisu numer 104.</w:t>
      </w:r>
    </w:p>
    <w:p w14:paraId="79A303CD" w14:textId="6E52F344" w:rsidR="00F969EB" w:rsidRDefault="00F969EB" w:rsidP="008805D2">
      <w:r>
        <w:t xml:space="preserve">Można </w:t>
      </w:r>
      <w:r w:rsidRPr="008805D2">
        <w:t xml:space="preserve">śmiało domy wrocławskiego osiedla zaliczyć do nurtu zwanego „białą architekturą”, który zaczął powszechnie panować w Europie na początku lat trzydziestych. Potwierdzeniem tej koncepcji może być wnętrze domu nr 35 Heinricha </w:t>
      </w:r>
      <w:proofErr w:type="spellStart"/>
      <w:r w:rsidRPr="008805D2">
        <w:t>Lauterbacha</w:t>
      </w:r>
      <w:proofErr w:type="spellEnd"/>
      <w:r w:rsidRPr="008805D2">
        <w:t xml:space="preserve">, które zostało urządzone w kolorach białym, czarnym i wszystkich odcieniach szarości, na których tle ustawiono </w:t>
      </w:r>
      <w:r w:rsidRPr="008805D2">
        <w:lastRenderedPageBreak/>
        <w:t>czerwone regały i żółty stolik, co dawało śmiałe i żywe kontrasty. Znana jest również gama kolorystyczna domu</w:t>
      </w:r>
      <w:r>
        <w:t xml:space="preserve"> wielorodzinnego nr 7 Adolfa </w:t>
      </w:r>
      <w:proofErr w:type="spellStart"/>
      <w:r>
        <w:t>Radinga</w:t>
      </w:r>
      <w:proofErr w:type="spellEnd"/>
      <w:r>
        <w:t>. Architekt wykorzystał trzy kontrastowe kolory: biały, czarny i czerwony. Stosując nasycone</w:t>
      </w:r>
      <w:r w:rsidR="008805D2">
        <w:t xml:space="preserve"> </w:t>
      </w:r>
      <w:r>
        <w:t xml:space="preserve">barwy, poprzez zmieniającą się kolorystykę wydzielał funkcje poszczególnych części pomieszczenia. Wykorzystywał w tym celu nie tylko powierzchnię ścian, ale i sufitu, który malował na czarno (Przypis numer 105). </w:t>
      </w:r>
    </w:p>
    <w:p w14:paraId="7DD5C149" w14:textId="77777777" w:rsidR="00F969EB" w:rsidRDefault="00F969EB" w:rsidP="00F969EB">
      <w:pPr>
        <w:pStyle w:val="Przypisy"/>
      </w:pPr>
      <w:r>
        <w:t>Wyjaśnienie przypisu numer 105.</w:t>
      </w:r>
    </w:p>
    <w:p w14:paraId="0C650A6E" w14:textId="77777777" w:rsidR="00F969EB" w:rsidRDefault="00F969EB" w:rsidP="00F969EB">
      <w:pPr>
        <w:pStyle w:val="Przypisy"/>
      </w:pPr>
      <w:r>
        <w:t>Ibidem.</w:t>
      </w:r>
    </w:p>
    <w:p w14:paraId="1B4DC9A6" w14:textId="77777777" w:rsidR="00F969EB" w:rsidRDefault="00F969EB" w:rsidP="00F969EB">
      <w:pPr>
        <w:pStyle w:val="Przypisy"/>
      </w:pPr>
      <w:r>
        <w:t>Koniec przypisu numer 105.</w:t>
      </w:r>
    </w:p>
    <w:p w14:paraId="123D94D0" w14:textId="77777777" w:rsidR="00F969EB" w:rsidRDefault="00F969EB" w:rsidP="008805D2">
      <w:r>
        <w:t xml:space="preserve">Było to rozwiązanie bliskie </w:t>
      </w:r>
      <w:proofErr w:type="spellStart"/>
      <w:r>
        <w:t>Corbusierowskiej</w:t>
      </w:r>
      <w:proofErr w:type="spellEnd"/>
      <w:r>
        <w:t xml:space="preserve"> koncepcji koloru w architekturze bądź </w:t>
      </w:r>
      <w:proofErr w:type="spellStart"/>
      <w:r>
        <w:t>Mondrianowskiej</w:t>
      </w:r>
      <w:proofErr w:type="spellEnd"/>
      <w:r>
        <w:t xml:space="preserve"> palecie barw wywodzącej się z holenderskiej grupy „De </w:t>
      </w:r>
      <w:proofErr w:type="spellStart"/>
      <w:r>
        <w:t>Stijl</w:t>
      </w:r>
      <w:proofErr w:type="spellEnd"/>
      <w:r>
        <w:t xml:space="preserve">” i </w:t>
      </w:r>
      <w:proofErr w:type="spellStart"/>
      <w:r>
        <w:t>Bauhausu</w:t>
      </w:r>
      <w:proofErr w:type="spellEnd"/>
      <w:r>
        <w:t xml:space="preserve"> (Przypis numer 106). </w:t>
      </w:r>
    </w:p>
    <w:p w14:paraId="5F82A92E" w14:textId="77777777" w:rsidR="00F969EB" w:rsidRDefault="00F969EB" w:rsidP="00F969EB">
      <w:pPr>
        <w:pStyle w:val="Przypisy"/>
      </w:pPr>
      <w:r>
        <w:t>Wyjaśnienie przypisu numer 106.</w:t>
      </w:r>
    </w:p>
    <w:p w14:paraId="32A13DB3" w14:textId="77777777" w:rsidR="00F969EB" w:rsidRDefault="00F969EB" w:rsidP="00F969EB">
      <w:pPr>
        <w:pStyle w:val="Przypisy"/>
      </w:pPr>
      <w:r>
        <w:t xml:space="preserve">Podobne rozwiązania kolorystyczne zastosował architekt w innych realizacjach. </w:t>
      </w:r>
    </w:p>
    <w:p w14:paraId="6EC8DCC2" w14:textId="77777777" w:rsidR="00F969EB" w:rsidRDefault="00F969EB" w:rsidP="00F969EB">
      <w:pPr>
        <w:pStyle w:val="Przypisy"/>
      </w:pPr>
      <w:r>
        <w:t>Koniec przypisu numer 106.</w:t>
      </w:r>
    </w:p>
    <w:p w14:paraId="2AC9EB6D" w14:textId="77777777" w:rsidR="00F969EB" w:rsidRDefault="00F969EB" w:rsidP="008805D2">
      <w:r>
        <w:t xml:space="preserve">Podobnie zestawiał barwy Moritz </w:t>
      </w:r>
      <w:proofErr w:type="spellStart"/>
      <w:r>
        <w:t>Hadda</w:t>
      </w:r>
      <w:proofErr w:type="spellEnd"/>
      <w:r>
        <w:t xml:space="preserve"> w swoim domu jednorodzinnym nr 36. Mocna czerwień ścian kontrastowała z czarnymi listwami regałów na książki (Przypis numer 107).</w:t>
      </w:r>
    </w:p>
    <w:p w14:paraId="70BD4CDE" w14:textId="1F596C46" w:rsidR="00F969EB" w:rsidRDefault="00F969EB" w:rsidP="00F969EB">
      <w:pPr>
        <w:pStyle w:val="Przypisy"/>
      </w:pPr>
      <w:r>
        <w:t>Wyjaśnienie przypisu numer 107.</w:t>
      </w:r>
    </w:p>
    <w:p w14:paraId="6C2383CB" w14:textId="77777777" w:rsidR="00FF7D04" w:rsidRDefault="00FF7D04" w:rsidP="00FF7D04">
      <w:pPr>
        <w:pStyle w:val="Przypisy"/>
      </w:pPr>
      <w:proofErr w:type="spellStart"/>
      <w:r>
        <w:t>Edith</w:t>
      </w:r>
      <w:proofErr w:type="spellEnd"/>
      <w:r>
        <w:t xml:space="preserve"> RISCHOWSKI, </w:t>
      </w:r>
      <w:proofErr w:type="spellStart"/>
      <w:r>
        <w:t>op.cit</w:t>
      </w:r>
      <w:proofErr w:type="spellEnd"/>
      <w:r>
        <w:t>., s. 401.</w:t>
      </w:r>
    </w:p>
    <w:p w14:paraId="2983F58A" w14:textId="77777777" w:rsidR="00FF7D04" w:rsidRDefault="00FF7D04" w:rsidP="00FF7D04">
      <w:pPr>
        <w:pStyle w:val="Przypisy"/>
      </w:pPr>
      <w:r>
        <w:t>Koniec przypisu numer 107.</w:t>
      </w:r>
    </w:p>
    <w:p w14:paraId="466F6D19" w14:textId="77777777" w:rsidR="00FF7D04" w:rsidRDefault="00FF7D04" w:rsidP="00FF7D04">
      <w:pPr>
        <w:pStyle w:val="Przypisy"/>
      </w:pPr>
      <w:r>
        <w:t xml:space="preserve">Były jednak w osiedlu WuWA przykłady domów, które nie mieściły się w nurcie „białej architektury”. Georg </w:t>
      </w:r>
      <w:proofErr w:type="spellStart"/>
      <w:r>
        <w:t>Münter</w:t>
      </w:r>
      <w:proofErr w:type="spellEnd"/>
      <w:r>
        <w:t xml:space="preserve"> o domu galeriowym nr 1 Paula Heima i Alberta </w:t>
      </w:r>
      <w:proofErr w:type="spellStart"/>
      <w:r>
        <w:t>Kemptera</w:t>
      </w:r>
      <w:proofErr w:type="spellEnd"/>
      <w:r>
        <w:t xml:space="preserve"> pisał, że na spodniej stronie nadwieszonego dachu były promieniście ułożone deski szalunku, a powstała przez to faktura została podkreślona za pomocą farby w szarych tonacjach (Przypis numer 108). </w:t>
      </w:r>
    </w:p>
    <w:p w14:paraId="3BB93A3D" w14:textId="77777777" w:rsidR="00FF7D04" w:rsidRDefault="00FF7D04" w:rsidP="00FF7D04">
      <w:pPr>
        <w:pStyle w:val="Przypisy"/>
      </w:pPr>
      <w:r>
        <w:t>Wyjaśnienie przypisu numer 108.</w:t>
      </w:r>
    </w:p>
    <w:p w14:paraId="4BFC0E0D" w14:textId="77777777" w:rsidR="00FF7D04" w:rsidRDefault="00FF7D04" w:rsidP="00FF7D04">
      <w:pPr>
        <w:pStyle w:val="Przypisy"/>
      </w:pPr>
      <w:r>
        <w:lastRenderedPageBreak/>
        <w:t xml:space="preserve">Georg MÜNTER, </w:t>
      </w:r>
      <w:proofErr w:type="spellStart"/>
      <w:r>
        <w:t>op.cit</w:t>
      </w:r>
      <w:proofErr w:type="spellEnd"/>
      <w:r>
        <w:t>., s. 443.</w:t>
      </w:r>
    </w:p>
    <w:p w14:paraId="1FB3E509" w14:textId="77777777" w:rsidR="00FF7D04" w:rsidRDefault="00FF7D04" w:rsidP="00FF7D04">
      <w:pPr>
        <w:pStyle w:val="Przypisy"/>
      </w:pPr>
      <w:r>
        <w:t>Koniec przypisu numer 108.</w:t>
      </w:r>
    </w:p>
    <w:p w14:paraId="53665BB7" w14:textId="77777777" w:rsidR="00FF7D04" w:rsidRDefault="00FF7D04" w:rsidP="00881F9A">
      <w:r>
        <w:t xml:space="preserve">W tym przypadku potraktowanie materiału jest bliższe ekspresjonistycznej koncepcji Hansa Poelziga (Pawilon Czterech Kopuł i dom towarowy przy ul. Ofiar Oświęcimskich we Wrocławiu) i </w:t>
      </w:r>
      <w:proofErr w:type="spellStart"/>
      <w:r>
        <w:t>Maxa</w:t>
      </w:r>
      <w:proofErr w:type="spellEnd"/>
      <w:r>
        <w:t xml:space="preserve"> Berga (Hala Stulecia) niż funkcjonalistycznemu nurtowi podziałów prostopadłościennych, do którego zaliczyć można budynek ze względu na proste ukształtowanie bryły. </w:t>
      </w:r>
    </w:p>
    <w:p w14:paraId="7CAAFAF3" w14:textId="73A7D78D" w:rsidR="009955B0" w:rsidRDefault="009955B0" w:rsidP="00FF7D04">
      <w:pPr>
        <w:pStyle w:val="Przypisy"/>
      </w:pPr>
      <w:r>
        <w:rPr>
          <w:noProof/>
        </w:rPr>
        <w:drawing>
          <wp:inline distT="0" distB="0" distL="0" distR="0" wp14:anchorId="090525BA" wp14:editId="32A34398">
            <wp:extent cx="3552825" cy="5334000"/>
            <wp:effectExtent l="0" t="0" r="9525" b="0"/>
            <wp:docPr id="389122705" name="Obraz 42" descr="Kolorowa fotografia. Część środkowa budynku to taras przykryty daszkiem o planie połowy koła. Po lewej prawe skrzydło budynku z ciągiem balkonów na pierwszym i drugim piętrze. Budynek pomalowany na biało, z detalami beżowymi i pomarańcz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2705" name="Obraz 42" descr="Kolorowa fotografia. Część środkowa budynku to taras przykryty daszkiem o planie połowy koła. Po lewej prawe skrzydło budynku z ciągiem balkonów na pierwszym i drugim piętrze. Budynek pomalowany na biało, z detalami beżowymi i pomarańczowymi."/>
                    <pic:cNvPicPr/>
                  </pic:nvPicPr>
                  <pic:blipFill>
                    <a:blip r:embed="rId80">
                      <a:extLst>
                        <a:ext uri="{28A0092B-C50C-407E-A947-70E740481C1C}">
                          <a14:useLocalDpi xmlns:a14="http://schemas.microsoft.com/office/drawing/2010/main" val="0"/>
                        </a:ext>
                      </a:extLst>
                    </a:blip>
                    <a:stretch>
                      <a:fillRect/>
                    </a:stretch>
                  </pic:blipFill>
                  <pic:spPr>
                    <a:xfrm>
                      <a:off x="0" y="0"/>
                      <a:ext cx="3552825" cy="5334000"/>
                    </a:xfrm>
                    <a:prstGeom prst="rect">
                      <a:avLst/>
                    </a:prstGeom>
                  </pic:spPr>
                </pic:pic>
              </a:graphicData>
            </a:graphic>
          </wp:inline>
        </w:drawing>
      </w:r>
    </w:p>
    <w:p w14:paraId="11BDB4EE" w14:textId="77777777" w:rsidR="007F4566" w:rsidRDefault="007F4566" w:rsidP="00B07125">
      <w:pPr>
        <w:pStyle w:val="Fotografia"/>
      </w:pPr>
      <w:r>
        <w:t>Zdjęcie numer 66.</w:t>
      </w:r>
    </w:p>
    <w:p w14:paraId="2EC63381" w14:textId="60838F9F" w:rsidR="007F4566" w:rsidRDefault="007F4566" w:rsidP="00B07125">
      <w:pPr>
        <w:pStyle w:val="Fotografia"/>
      </w:pPr>
      <w:r>
        <w:lastRenderedPageBreak/>
        <w:t>Dawny dom hotelowy dla osób samotnych i małżeństw bezdzietnych numer 31, obecnie hotel Ośrodka Szkolenia Państwowej Inspekcji Pracy, projekt Hans Scharoun, widok od ogrodu (pd.), część środkowa i prawe skrzydło budynku, 2014, fotografia Natalia i Ernest Dec</w:t>
      </w:r>
    </w:p>
    <w:p w14:paraId="4302C63F" w14:textId="77777777" w:rsidR="007F4566" w:rsidRDefault="007F4566" w:rsidP="007F4566">
      <w:pPr>
        <w:pStyle w:val="Przypisy"/>
      </w:pPr>
    </w:p>
    <w:p w14:paraId="18D96655" w14:textId="77777777" w:rsidR="00FF7D04" w:rsidRDefault="00FF7D04" w:rsidP="00881F9A">
      <w:r>
        <w:t>Zupełnie odmienną koncepcję kolorystyczną zaproponował Hans Scharoun w swoim domu dla samotnych nr 31. Był to architekt pracujący niekonwencjonalnie, niepodporządkowujący się wszelkim rygorom. Wystąpił ze CIAM-u już wkrótce po jego założeniu, protestując przeciwko doktrynerskiemu racjonalizmowi Le Corbusiera i ideologii międzynarodowej architektury.</w:t>
      </w:r>
    </w:p>
    <w:p w14:paraId="67377F1A" w14:textId="77777777" w:rsidR="00FF7D04" w:rsidRDefault="00FF7D04" w:rsidP="00881F9A">
      <w:r>
        <w:t xml:space="preserve">Dlatego też jego dzieła architektoniczne są tak niepowtarzalne, niepowielające geometrycznych schematów międzynarodowego stylu. Scharoun miał głos decydujący w sprawach dotyczących kolorystyki. Badania stratygraficzne wykazały, że zmieniał kolorystykę już w trakcie fazy wykonawczej. Po korekcie elewacje budynku pokryto farbą w kolorze ugrowym jasnym („świetlistym”). Wszystkie elementy </w:t>
      </w:r>
      <w:proofErr w:type="spellStart"/>
      <w:r>
        <w:t>opierzeń</w:t>
      </w:r>
      <w:proofErr w:type="spellEnd"/>
      <w:r>
        <w:t>, balustrady zewnętrzne, stolarkę okienną i drzwiową oraz metalowy trejaż na dachu lewego skrzydła pomalowano na kolor szary, ciepły „mysi”. Jedynie drzwi balkonowe prawego skrzydła były w kolorze elewacji – jasnougrowym. Żelbetowa konstrukcja na pnącza na dachu lewego skrzydła była pomarańczowo-czerwona, natomiast żelbetowe elementy posadowienia budynku oraz żelbetowe murki oporowe pozostawiono w naturalnym kolorze betonu.</w:t>
      </w:r>
    </w:p>
    <w:p w14:paraId="52F24D21" w14:textId="098C79D2" w:rsidR="008C3CAC" w:rsidRDefault="008C3CAC" w:rsidP="00FF7D04">
      <w:pPr>
        <w:pStyle w:val="Przypisy"/>
      </w:pPr>
      <w:r>
        <w:rPr>
          <w:noProof/>
        </w:rPr>
        <w:lastRenderedPageBreak/>
        <w:drawing>
          <wp:inline distT="0" distB="0" distL="0" distR="0" wp14:anchorId="6D2A361E" wp14:editId="053A4F68">
            <wp:extent cx="5760720" cy="3829050"/>
            <wp:effectExtent l="0" t="0" r="0" b="0"/>
            <wp:docPr id="329053301" name="Obraz 43" descr="Kolorowa fotografia. Część środkowa budynku parterowa, z ciągiem okien na całej szerokości. Po prawej lewe skrzydło budynku, jednopiętrowe. Na parterze i piętrze ciągi okien na całą szerokość budynku. Ściany otynkowane na biało. Przed budynkiem trawnik, żywopłot i trzy wysokie drzewa igl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53301" name="Obraz 43" descr="Kolorowa fotografia. Część środkowa budynku parterowa, z ciągiem okien na całej szerokości. Po prawej lewe skrzydło budynku, jednopiętrowe. Na parterze i piętrze ciągi okien na całą szerokość budynku. Ściany otynkowane na biało. Przed budynkiem trawnik, żywopłot i trzy wysokie drzewa iglaste."/>
                    <pic:cNvPicPr/>
                  </pic:nvPicPr>
                  <pic:blipFill>
                    <a:blip r:embed="rId81">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578C2919" w14:textId="77777777" w:rsidR="007F4566" w:rsidRDefault="007F4566" w:rsidP="00B07125">
      <w:pPr>
        <w:pStyle w:val="Fotografia"/>
      </w:pPr>
      <w:r>
        <w:t>Zdjęcie numer 67.</w:t>
      </w:r>
    </w:p>
    <w:p w14:paraId="2722AC04" w14:textId="371183B1" w:rsidR="007F4566" w:rsidRDefault="007F4566" w:rsidP="00B07125">
      <w:pPr>
        <w:pStyle w:val="Fotografia"/>
      </w:pPr>
      <w:r>
        <w:t>Dawny dom hotelowy dla osób samotnych i małżeństw bezdzietnych numer 31, obecnie hotel Ośrodka Szkolenia Państwowej Inspekcji Pracy, projekt Hans Scharoun, widok od ogrodu na część środkową i lewe skrzydło budynku (pd.-wsch.), 2014, fotografia Natalia i Ernest Dec</w:t>
      </w:r>
    </w:p>
    <w:p w14:paraId="36C980C1" w14:textId="77777777" w:rsidR="007F4566" w:rsidRDefault="007F4566" w:rsidP="007F4566">
      <w:pPr>
        <w:pStyle w:val="Przypisy"/>
      </w:pPr>
    </w:p>
    <w:p w14:paraId="3455143B" w14:textId="77777777" w:rsidR="00FF7D04" w:rsidRDefault="00FF7D04" w:rsidP="00881F9A">
      <w:r>
        <w:t xml:space="preserve">We wnętrzach ogólnego użytku (hol, restauracja) architekt zastosował kolory mocne nasycone. Hol był w kolorze głębokiego błękitu, na którego tle błyszczące fotele ze stalowych rur rzucały srebrne refleksy. W restauracji dominowała czerwień w wielu odcieniach (Przypis numer 109). </w:t>
      </w:r>
    </w:p>
    <w:p w14:paraId="3EF5ED68" w14:textId="77777777" w:rsidR="00FF7D04" w:rsidRDefault="00FF7D04" w:rsidP="00FF7D04">
      <w:pPr>
        <w:pStyle w:val="Przypisy"/>
      </w:pPr>
      <w:r>
        <w:t>Wyjaśnienie przypisu numer 109.</w:t>
      </w:r>
    </w:p>
    <w:p w14:paraId="7BA17DAD" w14:textId="77777777" w:rsidR="00FF7D04" w:rsidRDefault="00FF7D04" w:rsidP="00FF7D04">
      <w:pPr>
        <w:pStyle w:val="Przypisy"/>
      </w:pPr>
      <w:proofErr w:type="spellStart"/>
      <w:r>
        <w:t>Edith</w:t>
      </w:r>
      <w:proofErr w:type="spellEnd"/>
      <w:r>
        <w:t xml:space="preserve"> RISCHOWSKI, </w:t>
      </w:r>
      <w:proofErr w:type="spellStart"/>
      <w:r>
        <w:t>op.cit</w:t>
      </w:r>
      <w:proofErr w:type="spellEnd"/>
      <w:r>
        <w:t>., s. 410. To jest jedyna wzmianka w literaturze na temat kolorystyki tego domu.</w:t>
      </w:r>
    </w:p>
    <w:p w14:paraId="7D5F6050" w14:textId="77777777" w:rsidR="00FF7D04" w:rsidRDefault="00FF7D04" w:rsidP="00FF7D04">
      <w:pPr>
        <w:pStyle w:val="Przypisy"/>
      </w:pPr>
      <w:r>
        <w:t>Koniec przypisu numer 109.</w:t>
      </w:r>
    </w:p>
    <w:p w14:paraId="4EFED0AD" w14:textId="77777777" w:rsidR="00FF7D04" w:rsidRDefault="00FF7D04" w:rsidP="00881F9A">
      <w:r>
        <w:lastRenderedPageBreak/>
        <w:t xml:space="preserve">W sekcjach mieszkalnych zaproponował dwie wersje kolorystyczne o barwach pastelowych, wzmocnione drewnianymi lub chromowanymi elementami wyposażenia. </w:t>
      </w:r>
    </w:p>
    <w:p w14:paraId="2098612E" w14:textId="77777777" w:rsidR="00FF7D04" w:rsidRDefault="00FF7D04" w:rsidP="00FF7D04">
      <w:pPr>
        <w:pStyle w:val="Przypisy"/>
      </w:pPr>
      <w:r>
        <w:t xml:space="preserve">Koncepcja kolorystyczna wrocławskiej realizacji Hansa Scharouna jest bliska kolorystyce, którą stosował w swoich pracach malarskich. Po pobycie we Wrocławiu architekt przeniósł się do Berlina. Tam powstały liczne akwarele przedstawiające jego architektoniczne wizje. Podobna paleta barwna przewijała się przez całą jego twórczość. </w:t>
      </w:r>
    </w:p>
    <w:p w14:paraId="10D4DD82" w14:textId="77777777" w:rsidR="00FF7D04" w:rsidRDefault="00FF7D04" w:rsidP="00881F9A">
      <w:r>
        <w:t xml:space="preserve">Dom dla osób samotnych Scharouna był raczej jedną z realizacji mieszczącą się w ogólnoniemieckiej akcji z lat 1925–1930 „Kolorowe miasto”. We Wrocławiu Hans Scharoun, Theo </w:t>
      </w:r>
      <w:proofErr w:type="spellStart"/>
      <w:r>
        <w:t>Effenberger</w:t>
      </w:r>
      <w:proofErr w:type="spellEnd"/>
      <w:r>
        <w:t xml:space="preserve">, Moritz </w:t>
      </w:r>
      <w:proofErr w:type="spellStart"/>
      <w:r>
        <w:t>Hadda</w:t>
      </w:r>
      <w:proofErr w:type="spellEnd"/>
      <w:r>
        <w:t xml:space="preserve"> (architekci osiedla </w:t>
      </w:r>
      <w:proofErr w:type="spellStart"/>
      <w:r>
        <w:t>WuWA</w:t>
      </w:r>
      <w:proofErr w:type="spellEnd"/>
      <w:r>
        <w:t xml:space="preserve">) oraz Hermann </w:t>
      </w:r>
      <w:proofErr w:type="spellStart"/>
      <w:r>
        <w:t>Wachlich</w:t>
      </w:r>
      <w:proofErr w:type="spellEnd"/>
      <w:r>
        <w:t xml:space="preserve"> pełnili funkcje kierowników wydziałów policji budowlanej odpowiedzialnych za kolorystykę miasta (Przypis numer 110). </w:t>
      </w:r>
    </w:p>
    <w:p w14:paraId="514275C1" w14:textId="77777777" w:rsidR="00FF7D04" w:rsidRDefault="00FF7D04" w:rsidP="00FF7D04">
      <w:pPr>
        <w:pStyle w:val="Przypisy"/>
      </w:pPr>
      <w:r>
        <w:t>Wyjaśnienie przypisu numer 110.</w:t>
      </w:r>
    </w:p>
    <w:p w14:paraId="7DAC496C" w14:textId="77777777" w:rsidR="00FF7D04" w:rsidRDefault="00FF7D04" w:rsidP="00FF7D04">
      <w:pPr>
        <w:pStyle w:val="Przypisy"/>
      </w:pPr>
      <w:r>
        <w:t xml:space="preserve">Anna MARKOWSKA, </w:t>
      </w:r>
      <w:proofErr w:type="spellStart"/>
      <w:r>
        <w:t>op.cit</w:t>
      </w:r>
      <w:proofErr w:type="spellEnd"/>
      <w:r>
        <w:t>., s. 49–50.</w:t>
      </w:r>
    </w:p>
    <w:p w14:paraId="5589AC0B" w14:textId="77777777" w:rsidR="00FF7D04" w:rsidRDefault="00FF7D04" w:rsidP="00FF7D04">
      <w:pPr>
        <w:pStyle w:val="Przypisy"/>
      </w:pPr>
      <w:r>
        <w:t>Koniec przypisu numer 110.</w:t>
      </w:r>
    </w:p>
    <w:p w14:paraId="1D9A0CEC" w14:textId="77777777" w:rsidR="00FF7D04" w:rsidRDefault="00FF7D04" w:rsidP="00881F9A">
      <w:r>
        <w:t>Druga połowa lat dwudziestych to okres prawdziwego „krzyku o kolor”, wywodzący się jeszcze z ekspresjonizmu, dla którego środkiem wyrazu architektonicznego była również barwa. W Niemczech ponad milion budynków otrzymało wówczas nową szatę barwną (Przypis numer 111).</w:t>
      </w:r>
    </w:p>
    <w:p w14:paraId="39EE74EE" w14:textId="77777777" w:rsidR="00FF7D04" w:rsidRDefault="00FF7D04" w:rsidP="00FF7D04">
      <w:pPr>
        <w:pStyle w:val="Przypisy"/>
      </w:pPr>
      <w:r>
        <w:t>Wyjaśnienie przypisu numer 111.</w:t>
      </w:r>
    </w:p>
    <w:p w14:paraId="0C0894F9" w14:textId="77777777" w:rsidR="00FF7D04" w:rsidRDefault="00FF7D04" w:rsidP="00881F9A">
      <w:r>
        <w:t xml:space="preserve">Adolf </w:t>
      </w:r>
      <w:proofErr w:type="spellStart"/>
      <w:r>
        <w:t>Rothenberg</w:t>
      </w:r>
      <w:proofErr w:type="spellEnd"/>
      <w:r>
        <w:t xml:space="preserve"> w 1927 roku, w „</w:t>
      </w:r>
      <w:proofErr w:type="spellStart"/>
      <w:r>
        <w:t>Ostdeutsche</w:t>
      </w:r>
      <w:proofErr w:type="spellEnd"/>
      <w:r>
        <w:t xml:space="preserve"> </w:t>
      </w:r>
      <w:proofErr w:type="spellStart"/>
      <w:r>
        <w:t>Bau</w:t>
      </w:r>
      <w:proofErr w:type="spellEnd"/>
      <w:r>
        <w:t xml:space="preserve">-Zeitung- </w:t>
      </w:r>
      <w:proofErr w:type="spellStart"/>
      <w:r>
        <w:t>Breslau</w:t>
      </w:r>
      <w:proofErr w:type="spellEnd"/>
      <w:r>
        <w:t xml:space="preserve">”, w artykule </w:t>
      </w:r>
      <w:proofErr w:type="spellStart"/>
      <w:r>
        <w:t>Die</w:t>
      </w:r>
      <w:proofErr w:type="spellEnd"/>
      <w:r>
        <w:t xml:space="preserve"> </w:t>
      </w:r>
      <w:proofErr w:type="spellStart"/>
      <w:r>
        <w:t>farbige</w:t>
      </w:r>
      <w:proofErr w:type="spellEnd"/>
      <w:r>
        <w:t xml:space="preserve"> </w:t>
      </w:r>
      <w:proofErr w:type="spellStart"/>
      <w:r>
        <w:t>Breslau</w:t>
      </w:r>
      <w:proofErr w:type="spellEnd"/>
      <w:r>
        <w:t xml:space="preserve"> napisał: Nasze miasto obecnie maszeruje w czołówce Niemiec, jeśli chodzi o kolorystyczne kształtowanie ulic i placów.</w:t>
      </w:r>
    </w:p>
    <w:p w14:paraId="4047C503" w14:textId="77777777" w:rsidR="00FF7D04" w:rsidRDefault="00FF7D04" w:rsidP="00FF7D04">
      <w:pPr>
        <w:pStyle w:val="Przypisy"/>
      </w:pPr>
      <w:r>
        <w:t>Koniec przypisu numer 111.</w:t>
      </w:r>
    </w:p>
    <w:p w14:paraId="1C5DD28B" w14:textId="77777777" w:rsidR="00FF7D04" w:rsidRDefault="00FF7D04" w:rsidP="00FF7D04">
      <w:pPr>
        <w:pStyle w:val="Przypisy"/>
      </w:pPr>
    </w:p>
    <w:p w14:paraId="2923A35D" w14:textId="39A9A8A2" w:rsidR="00FF7D04" w:rsidRDefault="00FF7D04" w:rsidP="00414A5F">
      <w:pPr>
        <w:pStyle w:val="Nagwek2"/>
      </w:pPr>
      <w:r>
        <w:t xml:space="preserve">5.3 Konstrukcje, materiały i techniki budowlane </w:t>
      </w:r>
      <w:r w:rsidR="00414A5F">
        <w:t xml:space="preserve"> </w:t>
      </w:r>
      <w:r>
        <w:t>(Przypis numer 112)</w:t>
      </w:r>
    </w:p>
    <w:p w14:paraId="22815FEB" w14:textId="77777777" w:rsidR="00FF7D04" w:rsidRDefault="00FF7D04" w:rsidP="00FF7D04">
      <w:pPr>
        <w:pStyle w:val="Przypisy"/>
      </w:pPr>
      <w:r>
        <w:t>Wyjaśnienie przypisu numer 112.</w:t>
      </w:r>
    </w:p>
    <w:p w14:paraId="5849788F" w14:textId="77777777" w:rsidR="00FF7D04" w:rsidRDefault="00FF7D04" w:rsidP="00881F9A">
      <w:pPr>
        <w:pStyle w:val="Przypisy"/>
      </w:pPr>
      <w:r>
        <w:lastRenderedPageBreak/>
        <w:t xml:space="preserve">Dane techniczne dotyczące budynków pochodzą z: Gustav LAMPMANN, </w:t>
      </w:r>
      <w:proofErr w:type="spellStart"/>
      <w:r>
        <w:t>op.cit</w:t>
      </w:r>
      <w:proofErr w:type="spellEnd"/>
      <w:r>
        <w:t xml:space="preserve">.; </w:t>
      </w:r>
      <w:proofErr w:type="spellStart"/>
      <w:r>
        <w:t>Wohnung</w:t>
      </w:r>
      <w:proofErr w:type="spellEnd"/>
      <w:r>
        <w:t xml:space="preserve"> </w:t>
      </w:r>
      <w:proofErr w:type="spellStart"/>
      <w:r>
        <w:t>und</w:t>
      </w:r>
      <w:proofErr w:type="spellEnd"/>
      <w:r>
        <w:t xml:space="preserve"> </w:t>
      </w:r>
      <w:proofErr w:type="spellStart"/>
      <w:r>
        <w:t>Werkraum</w:t>
      </w:r>
      <w:proofErr w:type="spellEnd"/>
      <w:r>
        <w:t xml:space="preserve">…, </w:t>
      </w:r>
      <w:proofErr w:type="spellStart"/>
      <w:r>
        <w:t>op.cit</w:t>
      </w:r>
      <w:proofErr w:type="spellEnd"/>
      <w:r>
        <w:t xml:space="preserve">.; Guido HARBERS, </w:t>
      </w:r>
      <w:proofErr w:type="spellStart"/>
      <w:r>
        <w:t>op.cit</w:t>
      </w:r>
      <w:proofErr w:type="spellEnd"/>
      <w:r>
        <w:t xml:space="preserve">., s. 285–312, tablice 85–100; Rudolf DELIUS, </w:t>
      </w:r>
      <w:proofErr w:type="spellStart"/>
      <w:r>
        <w:t>Werkbund</w:t>
      </w:r>
      <w:proofErr w:type="spellEnd"/>
      <w:r>
        <w:t xml:space="preserve"> – </w:t>
      </w:r>
      <w:proofErr w:type="spellStart"/>
      <w:r>
        <w:t>Versuchssiedlung</w:t>
      </w:r>
      <w:proofErr w:type="spellEnd"/>
      <w:r>
        <w:t xml:space="preserve"> in </w:t>
      </w:r>
      <w:proofErr w:type="spellStart"/>
      <w:r>
        <w:t>Breslau</w:t>
      </w:r>
      <w:proofErr w:type="spellEnd"/>
      <w:r>
        <w:t>, „</w:t>
      </w:r>
      <w:proofErr w:type="spellStart"/>
      <w:r>
        <w:t>Dekorative</w:t>
      </w:r>
      <w:proofErr w:type="spellEnd"/>
      <w:r>
        <w:t xml:space="preserve"> Kunst”, t. 37, 1929, s. 272–280; </w:t>
      </w:r>
      <w:proofErr w:type="spellStart"/>
      <w:r>
        <w:t>Werkbund</w:t>
      </w:r>
      <w:proofErr w:type="spellEnd"/>
      <w:r>
        <w:t xml:space="preserve"> – </w:t>
      </w:r>
      <w:proofErr w:type="spellStart"/>
      <w:r>
        <w:t>Versuchssiedlung</w:t>
      </w:r>
      <w:proofErr w:type="spellEnd"/>
      <w:r>
        <w:t xml:space="preserve"> in </w:t>
      </w:r>
      <w:proofErr w:type="spellStart"/>
      <w:r>
        <w:t>Breslau</w:t>
      </w:r>
      <w:proofErr w:type="spellEnd"/>
      <w:r>
        <w:t xml:space="preserve">. </w:t>
      </w:r>
      <w:proofErr w:type="spellStart"/>
      <w:r>
        <w:t>Ausstellung</w:t>
      </w:r>
      <w:proofErr w:type="spellEnd"/>
      <w:r>
        <w:t xml:space="preserve"> „</w:t>
      </w:r>
      <w:proofErr w:type="spellStart"/>
      <w:r>
        <w:t>Wohnung</w:t>
      </w:r>
      <w:proofErr w:type="spellEnd"/>
      <w:r>
        <w:t xml:space="preserve"> </w:t>
      </w:r>
      <w:proofErr w:type="spellStart"/>
      <w:r>
        <w:t>und</w:t>
      </w:r>
      <w:proofErr w:type="spellEnd"/>
      <w:r>
        <w:t xml:space="preserve"> </w:t>
      </w:r>
      <w:proofErr w:type="spellStart"/>
      <w:r>
        <w:t>Werkraum</w:t>
      </w:r>
      <w:proofErr w:type="spellEnd"/>
      <w:r>
        <w:t>”, „</w:t>
      </w:r>
      <w:proofErr w:type="spellStart"/>
      <w:r>
        <w:t>Die</w:t>
      </w:r>
      <w:proofErr w:type="spellEnd"/>
      <w:r>
        <w:t xml:space="preserve"> </w:t>
      </w:r>
      <w:proofErr w:type="spellStart"/>
      <w:r>
        <w:t>Baugilde</w:t>
      </w:r>
      <w:proofErr w:type="spellEnd"/>
      <w:r>
        <w:t xml:space="preserve">”, t. 11, nr 13, 1929, s. 959–1009; MEINCK, </w:t>
      </w:r>
      <w:proofErr w:type="spellStart"/>
      <w:r>
        <w:t>op.cit</w:t>
      </w:r>
      <w:proofErr w:type="spellEnd"/>
      <w:r>
        <w:t xml:space="preserve">., s. 155–159; O., </w:t>
      </w:r>
      <w:proofErr w:type="spellStart"/>
      <w:r>
        <w:t>Ein</w:t>
      </w:r>
      <w:proofErr w:type="spellEnd"/>
      <w:r>
        <w:t xml:space="preserve"> </w:t>
      </w:r>
      <w:proofErr w:type="spellStart"/>
      <w:r>
        <w:t>Spaziergang</w:t>
      </w:r>
      <w:proofErr w:type="spellEnd"/>
      <w:r>
        <w:t xml:space="preserve"> </w:t>
      </w:r>
      <w:proofErr w:type="spellStart"/>
      <w:r>
        <w:t>nach</w:t>
      </w:r>
      <w:proofErr w:type="spellEnd"/>
      <w:r>
        <w:t xml:space="preserve"> 3 </w:t>
      </w:r>
      <w:proofErr w:type="spellStart"/>
      <w:r>
        <w:t>Jahren</w:t>
      </w:r>
      <w:proofErr w:type="spellEnd"/>
      <w:r>
        <w:t>, „</w:t>
      </w:r>
      <w:proofErr w:type="spellStart"/>
      <w:r>
        <w:t>Ostdeutsche</w:t>
      </w:r>
      <w:proofErr w:type="spellEnd"/>
      <w:r>
        <w:t xml:space="preserve"> </w:t>
      </w:r>
      <w:proofErr w:type="spellStart"/>
      <w:r>
        <w:t>Bau</w:t>
      </w:r>
      <w:proofErr w:type="spellEnd"/>
      <w:r>
        <w:t>-Zeitung-</w:t>
      </w:r>
      <w:proofErr w:type="spellStart"/>
      <w:r>
        <w:t>Breslau</w:t>
      </w:r>
      <w:proofErr w:type="spellEnd"/>
      <w:r>
        <w:t>”, t. 30, 1932, s. 298–300; Archiwum Budowlane Miasta Wrocławia – projekty budynków i obliczenia statyczne; badania obiektu (dotyczy budynku Hansa Scharouna nr 31) zawarte w: Jadwiga URBANIK, Agnieszka GRYGLEWSKA, Studium historyczno-konserwatorskie budynku hotelowego przy ul. Kopernika 9 we Wrocławiu. Opracowanie na prawach rękopisu dla Państwowej Inspekcji Pracy (właściciela budynku), t. 1–4, maszynopis, Wrocław 1993.</w:t>
      </w:r>
    </w:p>
    <w:p w14:paraId="15A2FD03" w14:textId="77777777" w:rsidR="00FF7D04" w:rsidRDefault="00FF7D04" w:rsidP="00FF7D04">
      <w:pPr>
        <w:pStyle w:val="Przypisy"/>
      </w:pPr>
      <w:r>
        <w:t>Koniec przypisu numer 112.</w:t>
      </w:r>
    </w:p>
    <w:p w14:paraId="7AE9B5D5" w14:textId="77777777" w:rsidR="00FF7D04" w:rsidRDefault="00FF7D04" w:rsidP="00881F9A">
      <w:r>
        <w:t xml:space="preserve">Wrocławskie osiedle miało być eksperymentem również ze względu na technologie proponowane w budownictwie mieszkaniowym. Zastosowano tylko takie nowe metody budowlane, które już w pewnym stopniu zostały wypróbowane (Przypis numer 113). </w:t>
      </w:r>
    </w:p>
    <w:p w14:paraId="72F1999F" w14:textId="77777777" w:rsidR="00FF7D04" w:rsidRDefault="00FF7D04" w:rsidP="00FF7D04">
      <w:pPr>
        <w:pStyle w:val="Przypisy"/>
      </w:pPr>
      <w:r>
        <w:t>Wyjaśnienie przypisu numer 113.</w:t>
      </w:r>
    </w:p>
    <w:p w14:paraId="38AD72DD" w14:textId="33929372" w:rsidR="00FF7D04" w:rsidRDefault="00FF7D04" w:rsidP="00FF7D04">
      <w:pPr>
        <w:pStyle w:val="Przypisy"/>
      </w:pPr>
      <w:r>
        <w:t>Wszystkie konstrukcje ścian były pokazywane na wystawie halowej w dziale 5 – „Ściany zewnętrzne, stropy, metody izolacji, dachy, ściany wewnętrzne” – zorganizowanym pod</w:t>
      </w:r>
      <w:r w:rsidR="00A74EEC">
        <w:t xml:space="preserve"> </w:t>
      </w:r>
      <w:r>
        <w:t xml:space="preserve">kierunkiem Paula Heima i Alberta </w:t>
      </w:r>
      <w:proofErr w:type="spellStart"/>
      <w:r>
        <w:t>Kemptera</w:t>
      </w:r>
      <w:proofErr w:type="spellEnd"/>
      <w:r>
        <w:t>; materiały budowlane – w dziale 2 – „Kamień, ceramika, beton, pumeks” – zorganizowanym pod kierunkiem Adolfa Martensa oraz</w:t>
      </w:r>
      <w:r w:rsidR="00881F9A">
        <w:t xml:space="preserve"> </w:t>
      </w:r>
      <w:r>
        <w:t xml:space="preserve">w dziale 3. – „Metale, drewno, szkło, materiały izolacyjne” – zorganizowanym pod kierunkiem Josefa </w:t>
      </w:r>
      <w:proofErr w:type="spellStart"/>
      <w:r>
        <w:t>Vineckýego</w:t>
      </w:r>
      <w:proofErr w:type="spellEnd"/>
      <w:r>
        <w:t xml:space="preserve">. </w:t>
      </w:r>
      <w:proofErr w:type="spellStart"/>
      <w:r>
        <w:t>Wohnung</w:t>
      </w:r>
      <w:proofErr w:type="spellEnd"/>
      <w:r>
        <w:t xml:space="preserve"> </w:t>
      </w:r>
      <w:proofErr w:type="spellStart"/>
      <w:r>
        <w:t>und</w:t>
      </w:r>
      <w:proofErr w:type="spellEnd"/>
      <w:r>
        <w:t xml:space="preserve"> </w:t>
      </w:r>
      <w:proofErr w:type="spellStart"/>
      <w:r>
        <w:t>Werkraum</w:t>
      </w:r>
      <w:proofErr w:type="spellEnd"/>
      <w:r>
        <w:t xml:space="preserve">…, </w:t>
      </w:r>
      <w:proofErr w:type="spellStart"/>
      <w:r>
        <w:t>op.cit</w:t>
      </w:r>
      <w:proofErr w:type="spellEnd"/>
      <w:r>
        <w:t>., s. 13–18, 22–26.</w:t>
      </w:r>
    </w:p>
    <w:p w14:paraId="711C5948" w14:textId="77777777" w:rsidR="00FF7D04" w:rsidRDefault="00FF7D04" w:rsidP="00FF7D04">
      <w:pPr>
        <w:pStyle w:val="Przypisy"/>
      </w:pPr>
      <w:r>
        <w:t>Koniec przypisu numer 113.</w:t>
      </w:r>
    </w:p>
    <w:p w14:paraId="679A068E" w14:textId="77777777" w:rsidR="00FF7D04" w:rsidRDefault="00FF7D04" w:rsidP="00881F9A">
      <w:r>
        <w:t xml:space="preserve">Miały zostać jedynie sprawdzone w specyficznym, trudnym klimacie Śląska. Chodziło przede wszystkim o ekonomiczność i nowoczesność konstrukcji. Szukano metod tanich, pozwalających szybko wznosić domy. Szczególny nacisk położono na konstrukcje prefabrykowane i płytowe. Szkielet konstrukcyjny był metodą najczęściej stosowaną, zwłaszcza w domach wielorodzinnych. Pozbawiał on ściany funkcji nośnej, pozwalał na wznoszenie budynków wysokich, na dowolne kształtowanie elewacji i wnętrz mieszkalnych. </w:t>
      </w:r>
      <w:r>
        <w:lastRenderedPageBreak/>
        <w:t>Występował jako szkielet drewniany, stalowy i żelbetowy z wielkoformatowymi wypełnieniami. Tylko niektóre domy jednorodzinne wolno stojące i szeregowe wykorzystywały metody zbliżone do tradycyjnych, w których ściana zewnętrzna była ścianą konstrukcyjną.</w:t>
      </w:r>
    </w:p>
    <w:p w14:paraId="1AFA68E7" w14:textId="77777777" w:rsidR="00FF7D04" w:rsidRDefault="00FF7D04" w:rsidP="00881F9A">
      <w:r>
        <w:t>Konstrukcje szkieletowe, zastosowane tak licznie w domach wrocławskiej wystawy, znakomicie zdawały egzamin, natomiast materiały stanowiące wypełnienie ścian pozostawiały wiele do życzenia. Poszukiwano lekkich, a co za tym idzie – łatwych w użyciu elementów prefabrykowanych. Chodziło przecież o minimalizację kosztów budowy.</w:t>
      </w:r>
    </w:p>
    <w:p w14:paraId="13972E4D" w14:textId="77777777" w:rsidR="00FF7D04" w:rsidRDefault="00FF7D04" w:rsidP="00881F9A">
      <w:r>
        <w:t>Wypełnienie szkieletu stanowiły przeważnie lekkie bloczki betonowe powszechnie stosowane przed wojną w Europie do izolacji termicznej i dźwiękowej betonowych ścian lub jako okładzina zewnętrzna i wewnętrzna szkieletu drewnianego (Przypis numer 114).</w:t>
      </w:r>
    </w:p>
    <w:p w14:paraId="29D80548" w14:textId="77777777" w:rsidR="00FF7D04" w:rsidRDefault="00FF7D04" w:rsidP="00FF7D04">
      <w:pPr>
        <w:pStyle w:val="Przypisy"/>
      </w:pPr>
      <w:r>
        <w:t>Wyjaśnienie przypisu numer 114.</w:t>
      </w:r>
    </w:p>
    <w:p w14:paraId="5F4F75AB" w14:textId="77777777" w:rsidR="00FF7D04" w:rsidRDefault="00FF7D04" w:rsidP="00FF7D04">
      <w:pPr>
        <w:pStyle w:val="Przypisy"/>
      </w:pPr>
      <w:r>
        <w:t>Były to bloczki z gazobetonu „</w:t>
      </w:r>
      <w:proofErr w:type="spellStart"/>
      <w:r>
        <w:t>Schima</w:t>
      </w:r>
      <w:proofErr w:type="spellEnd"/>
      <w:r>
        <w:t>”, betonu komórkowego, żużlobetonu lub betonu z kruszywem pumeksowym) albo ognioodporne płyty wiórowe „</w:t>
      </w:r>
      <w:proofErr w:type="spellStart"/>
      <w:r>
        <w:t>Tekton</w:t>
      </w:r>
      <w:proofErr w:type="spellEnd"/>
      <w:r>
        <w:t>”, „</w:t>
      </w:r>
      <w:proofErr w:type="spellStart"/>
      <w:r>
        <w:t>Lignat</w:t>
      </w:r>
      <w:proofErr w:type="spellEnd"/>
      <w:r>
        <w:t>” czy „</w:t>
      </w:r>
      <w:proofErr w:type="spellStart"/>
      <w:r>
        <w:t>Heraklith</w:t>
      </w:r>
      <w:proofErr w:type="spellEnd"/>
      <w:r>
        <w:t>” (o wymiarach 50×75 cm lub większe).</w:t>
      </w:r>
    </w:p>
    <w:p w14:paraId="06620B26" w14:textId="77777777" w:rsidR="00FF7D04" w:rsidRDefault="00FF7D04" w:rsidP="00FF7D04">
      <w:pPr>
        <w:pStyle w:val="Przypisy"/>
      </w:pPr>
      <w:r>
        <w:t>Koniec przypisu numer 114.</w:t>
      </w:r>
    </w:p>
    <w:p w14:paraId="7A52651A" w14:textId="77777777" w:rsidR="00FF7D04" w:rsidRDefault="00FF7D04" w:rsidP="00881F9A">
      <w:r>
        <w:t xml:space="preserve">Poważny problem w owym czasie stanowiły płaskie dachy, nie tyle ze względów konstrukcyjnych, co z powodów izolacji przeciwwilgociowej i odprowadzania wody. Bardzo rozpowszechnionym materiałem stosowanym na pokrycia dachowe był rodzaj papy „Ruberoid” (Przypis numer 115), która w 1929 roku stosowana była już od 35 lat. </w:t>
      </w:r>
    </w:p>
    <w:p w14:paraId="189CB1CE" w14:textId="77777777" w:rsidR="00E60933" w:rsidRDefault="00E60933" w:rsidP="00E60933">
      <w:pPr>
        <w:pStyle w:val="Przypisy"/>
      </w:pPr>
      <w:r>
        <w:t>Wyjaśnienie przypisu numer 115.</w:t>
      </w:r>
    </w:p>
    <w:p w14:paraId="4E5DEA7A" w14:textId="77777777" w:rsidR="00E60933" w:rsidRDefault="00E60933" w:rsidP="00E60933">
      <w:pPr>
        <w:pStyle w:val="Przypisy"/>
      </w:pPr>
      <w:r>
        <w:t>Stosowano również podobne pokrycia typu „</w:t>
      </w:r>
      <w:proofErr w:type="spellStart"/>
      <w:r>
        <w:t>Pappoleina</w:t>
      </w:r>
      <w:proofErr w:type="spellEnd"/>
      <w:r>
        <w:t>”, „</w:t>
      </w:r>
      <w:proofErr w:type="spellStart"/>
      <w:r>
        <w:t>Tropical</w:t>
      </w:r>
      <w:proofErr w:type="spellEnd"/>
      <w:r>
        <w:t>”, „</w:t>
      </w:r>
      <w:proofErr w:type="spellStart"/>
      <w:r>
        <w:t>Rexitekt</w:t>
      </w:r>
      <w:proofErr w:type="spellEnd"/>
      <w:r>
        <w:t>”.</w:t>
      </w:r>
    </w:p>
    <w:p w14:paraId="03F91E78" w14:textId="77777777" w:rsidR="00E60933" w:rsidRDefault="00E60933" w:rsidP="00E60933">
      <w:pPr>
        <w:pStyle w:val="Przypisy"/>
      </w:pPr>
      <w:r>
        <w:t>Koniec przypisu numer 115.</w:t>
      </w:r>
    </w:p>
    <w:p w14:paraId="45FD8E68" w14:textId="77777777" w:rsidR="00FF7D04" w:rsidRDefault="00FF7D04" w:rsidP="00881F9A">
      <w:r>
        <w:t>Można było kłaść ją bezpośrednio na beton lub szalunek drewniany, występowała w trzech kolorach: szarym, czerwonym i zielonym (Przypis numer 116).</w:t>
      </w:r>
    </w:p>
    <w:p w14:paraId="2DE8DBD6" w14:textId="77777777" w:rsidR="00FF7D04" w:rsidRDefault="00FF7D04" w:rsidP="00FF7D04">
      <w:pPr>
        <w:pStyle w:val="Przypisy"/>
      </w:pPr>
      <w:r>
        <w:t>Wyjaśnienie przypisu numer 116.</w:t>
      </w:r>
    </w:p>
    <w:p w14:paraId="59466C58" w14:textId="77777777" w:rsidR="00FF7D04" w:rsidRDefault="00FF7D04" w:rsidP="00FF7D04">
      <w:pPr>
        <w:pStyle w:val="Przypisy"/>
      </w:pPr>
      <w:r>
        <w:lastRenderedPageBreak/>
        <w:t>„</w:t>
      </w:r>
      <w:proofErr w:type="spellStart"/>
      <w:r>
        <w:t>Ostpreussisches</w:t>
      </w:r>
      <w:proofErr w:type="spellEnd"/>
      <w:r>
        <w:t xml:space="preserve"> Heim”, 1929/30, s. VII.</w:t>
      </w:r>
    </w:p>
    <w:p w14:paraId="7DB7505F" w14:textId="77777777" w:rsidR="00FF7D04" w:rsidRDefault="00FF7D04" w:rsidP="00FF7D04">
      <w:pPr>
        <w:pStyle w:val="Przypisy"/>
      </w:pPr>
      <w:r>
        <w:t>Koniec przypisu numer 116.</w:t>
      </w:r>
    </w:p>
    <w:p w14:paraId="7C9335A2" w14:textId="19A2B709" w:rsidR="00FF7D04" w:rsidRDefault="008C3CAC" w:rsidP="00FF7D04">
      <w:pPr>
        <w:pStyle w:val="Przypisy"/>
      </w:pPr>
      <w:r>
        <w:rPr>
          <w:noProof/>
        </w:rPr>
        <w:drawing>
          <wp:inline distT="0" distB="0" distL="0" distR="0" wp14:anchorId="12548CD8" wp14:editId="7DA4B9B2">
            <wp:extent cx="5760720" cy="3836035"/>
            <wp:effectExtent l="0" t="0" r="0" b="0"/>
            <wp:docPr id="1786664361" name="Obraz 44" descr="Kolorowa fotografia. Część środkowa budynku jest parterowa z nadbudówką na dachu. Na parterze na całej szerokości ściany ciąg okien w jasnoniebieskich obramowaniach. Budynek otynkowany na bia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64361" name="Obraz 44" descr="Kolorowa fotografia. Część środkowa budynku jest parterowa z nadbudówką na dachu. Na parterze na całej szerokości ściany ciąg okien w jasnoniebieskich obramowaniach. Budynek otynkowany na biało."/>
                    <pic:cNvPicPr/>
                  </pic:nvPicPr>
                  <pic:blipFill>
                    <a:blip r:embed="rId82">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F907E0A" w14:textId="77777777" w:rsidR="007F4566" w:rsidRDefault="007F4566" w:rsidP="00B07125">
      <w:pPr>
        <w:pStyle w:val="Fotografia"/>
      </w:pPr>
      <w:r>
        <w:t>Zdjęcie numer 68.</w:t>
      </w:r>
    </w:p>
    <w:p w14:paraId="7126D7C8" w14:textId="15402B9D" w:rsidR="007F4566" w:rsidRDefault="007F4566" w:rsidP="00B07125">
      <w:pPr>
        <w:pStyle w:val="Fotografia"/>
      </w:pPr>
      <w:r>
        <w:t>Dawny dom hotelowy dla osób samotnych i małżeństw bezdzietnych numer 31, obecnie hotel Ośrodka Szkolenia Państwowej Inspekcji Pracy, projekt Hans Scharoun, widok od ogrodu na część środkową budynku (pd.), 2014, fotografia Natalia i Ernest Dec</w:t>
      </w:r>
    </w:p>
    <w:p w14:paraId="091C33A4" w14:textId="77777777" w:rsidR="00B07125" w:rsidRDefault="00B07125" w:rsidP="00881F9A"/>
    <w:p w14:paraId="367D820F" w14:textId="6B7881E6" w:rsidR="00FF7D04" w:rsidRDefault="00FF7D04" w:rsidP="00881F9A">
      <w:r>
        <w:t>Można śmiało domy wrocławskiego osiedla zaliczyć do nurtu zwanego białą architekturą, który zaczął powszechnie panować w Europie na początku lat trzydziestych.</w:t>
      </w:r>
    </w:p>
    <w:p w14:paraId="57E633E3" w14:textId="77777777" w:rsidR="00414A5F" w:rsidRDefault="00414A5F" w:rsidP="00FF7D04">
      <w:pPr>
        <w:pStyle w:val="Przypisy"/>
      </w:pPr>
    </w:p>
    <w:p w14:paraId="1E4A7E7C" w14:textId="3CB71D27" w:rsidR="00FF7D04" w:rsidRDefault="00FF7D04" w:rsidP="004052AF">
      <w:r>
        <w:t xml:space="preserve">Zastosowane materiały nie zawsze sprawdzały się w klimacie śląskim, charakteryzującym się dużą wilgotnością powietrza wiosną i jesienią, niskimi temperaturami zimą, a co gorsza – dużą różnicą temperatur między dniem i nocą. Już po trzech latach pojawiły się pierwsze </w:t>
      </w:r>
      <w:r>
        <w:lastRenderedPageBreak/>
        <w:t>wady techniczne. Opisał to w 1932 roku jeden z wrocławskich krytyków na łamach „</w:t>
      </w:r>
      <w:proofErr w:type="spellStart"/>
      <w:r>
        <w:t>Ostdeutsche</w:t>
      </w:r>
      <w:proofErr w:type="spellEnd"/>
      <w:r>
        <w:t xml:space="preserve"> </w:t>
      </w:r>
      <w:proofErr w:type="spellStart"/>
      <w:r>
        <w:t>Bau</w:t>
      </w:r>
      <w:proofErr w:type="spellEnd"/>
      <w:r>
        <w:t>-Zeitung-</w:t>
      </w:r>
      <w:proofErr w:type="spellStart"/>
      <w:r>
        <w:t>Breslau</w:t>
      </w:r>
      <w:proofErr w:type="spellEnd"/>
      <w:r>
        <w:t>” (Przypis numer 117).</w:t>
      </w:r>
    </w:p>
    <w:p w14:paraId="2AE32D8B" w14:textId="77777777" w:rsidR="00FF7D04" w:rsidRDefault="00FF7D04" w:rsidP="00FF7D04">
      <w:pPr>
        <w:pStyle w:val="Przypisy"/>
      </w:pPr>
      <w:r>
        <w:t>Wyjaśnienie przypisu numer 117.</w:t>
      </w:r>
    </w:p>
    <w:p w14:paraId="685706CF" w14:textId="77777777" w:rsidR="00FF7D04" w:rsidRDefault="00FF7D04" w:rsidP="00FF7D04">
      <w:pPr>
        <w:pStyle w:val="Przypisy"/>
      </w:pPr>
      <w:r>
        <w:t xml:space="preserve">O., </w:t>
      </w:r>
      <w:proofErr w:type="spellStart"/>
      <w:r>
        <w:t>op.cit</w:t>
      </w:r>
      <w:proofErr w:type="spellEnd"/>
      <w:r>
        <w:t>., s. 298–300.</w:t>
      </w:r>
    </w:p>
    <w:p w14:paraId="6DAD20D1" w14:textId="77777777" w:rsidR="00FF7D04" w:rsidRDefault="00FF7D04" w:rsidP="00FF7D04">
      <w:pPr>
        <w:pStyle w:val="Przypisy"/>
      </w:pPr>
      <w:r>
        <w:t>Koniec przypisu numer 117.</w:t>
      </w:r>
    </w:p>
    <w:p w14:paraId="25D0E82A" w14:textId="77777777" w:rsidR="00FF7D04" w:rsidRDefault="00FF7D04" w:rsidP="004052AF">
      <w:r>
        <w:t>Nie brakowało licznych zawilgoceń, opadających tynków, zacieków na ścianach oraz wilgoci wewnątrz. Powodem tych niepowodzeń były nie tylko chłonące nadmiernie wilgoć materiały, zła izolacja przeciwwilgociowa, ale też umieszczanie izolacji termicznej budynków od wewnątrz, co powodowało przemarzanie zawilgoconych ścian i ich szybkie zniszczenie. Stosowane wówczas jako izolacja termiczna płyty z mielonego korka czy płyty wiórowe (Przypis numer 118) do dziś są w znakomitym stanie, ale nie spełniają swego zadania.</w:t>
      </w:r>
    </w:p>
    <w:p w14:paraId="5A675F02" w14:textId="77777777" w:rsidR="00FF7D04" w:rsidRDefault="00FF7D04" w:rsidP="00FF7D04">
      <w:pPr>
        <w:pStyle w:val="Przypisy"/>
      </w:pPr>
      <w:r>
        <w:t>Wyjaśnienie przypisu numer 118.</w:t>
      </w:r>
    </w:p>
    <w:p w14:paraId="4AB4C211" w14:textId="77777777" w:rsidR="00FF7D04" w:rsidRDefault="00FF7D04" w:rsidP="00FF7D04">
      <w:pPr>
        <w:pStyle w:val="Przypisy"/>
      </w:pPr>
      <w:r>
        <w:t>Były to płyty wiórowe „</w:t>
      </w:r>
      <w:proofErr w:type="spellStart"/>
      <w:r>
        <w:t>Tekton</w:t>
      </w:r>
      <w:proofErr w:type="spellEnd"/>
      <w:r>
        <w:t>”, „</w:t>
      </w:r>
      <w:proofErr w:type="spellStart"/>
      <w:r>
        <w:t>Lignat</w:t>
      </w:r>
      <w:proofErr w:type="spellEnd"/>
      <w:r>
        <w:t>” lub „</w:t>
      </w:r>
      <w:proofErr w:type="spellStart"/>
      <w:r>
        <w:t>Heraklith</w:t>
      </w:r>
      <w:proofErr w:type="spellEnd"/>
      <w:r>
        <w:t>”.</w:t>
      </w:r>
    </w:p>
    <w:p w14:paraId="1385E710" w14:textId="77777777" w:rsidR="00FF7D04" w:rsidRDefault="00FF7D04" w:rsidP="00FF7D04">
      <w:pPr>
        <w:pStyle w:val="Przypisy"/>
      </w:pPr>
      <w:r>
        <w:t>Koniec przypisu numer 118.</w:t>
      </w:r>
    </w:p>
    <w:p w14:paraId="12FDFEF9" w14:textId="77777777" w:rsidR="00FF7D04" w:rsidRDefault="00FF7D04" w:rsidP="004052AF">
      <w:r>
        <w:t>Zastosowanie we Wrocławiu konstrukcji szkieletowych różnego typu, wypełnionych lekkimi materiałami, które miały wyróżniać się niskim współczynnikiem przenikania ciepła, świadczy o odwadze miejscowych architektów i ich nowoczesnym myśleniu. Nie we wszystkich osiedlach Werkbundu postęp technologiczny w budownictwie mieszkaniowym zaznaczył się tak wyraźnie jak we Wrocławiu.</w:t>
      </w:r>
    </w:p>
    <w:p w14:paraId="352B45BD" w14:textId="285B5B0E" w:rsidR="00FF7D04" w:rsidRDefault="0078549F" w:rsidP="0078549F">
      <w:pPr>
        <w:pStyle w:val="Nagwek1"/>
      </w:pPr>
      <w:r>
        <w:t>Wywiad</w:t>
      </w:r>
    </w:p>
    <w:p w14:paraId="2BAA6B09" w14:textId="16276321" w:rsidR="0078549F" w:rsidRPr="0078549F" w:rsidRDefault="0078549F" w:rsidP="0078549F"/>
    <w:p w14:paraId="581F2EBD" w14:textId="77777777" w:rsidR="00FF7D04" w:rsidRDefault="00FF7D04" w:rsidP="00414A5F">
      <w:pPr>
        <w:pStyle w:val="Nagwek1"/>
      </w:pPr>
      <w:r>
        <w:lastRenderedPageBreak/>
        <w:t>Dom jednorodzinny nr 28</w:t>
      </w:r>
    </w:p>
    <w:p w14:paraId="3F50E2A6" w14:textId="6265B349" w:rsidR="00FF7D04" w:rsidRDefault="0078549F" w:rsidP="00FF7D04">
      <w:pPr>
        <w:pStyle w:val="Przypisy"/>
      </w:pPr>
      <w:r>
        <w:rPr>
          <w:noProof/>
        </w:rPr>
        <w:drawing>
          <wp:inline distT="0" distB="0" distL="0" distR="0" wp14:anchorId="729BDA1F" wp14:editId="280C5C53">
            <wp:extent cx="5760720" cy="3836035"/>
            <wp:effectExtent l="0" t="0" r="0" b="0"/>
            <wp:docPr id="1896702851" name="Obraz 45" descr="Kolorowa fotografia. Dom podpiwnioczony, otynkowany na ciemny szary kolor. Po lewej skrzydło jednopiętrowe, na piętrze niezadaszony taras w narożniku. Po prawej skrzydło parterowe z tarasem obramowanym murowaną balustradą. Z tarasu do ogrodu prowadzi osiem drewnianych scho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02851" name="Obraz 45" descr="Kolorowa fotografia. Dom podpiwnioczony, otynkowany na ciemny szary kolor. Po lewej skrzydło jednopiętrowe, na piętrze niezadaszony taras w narożniku. Po prawej skrzydło parterowe z tarasem obramowanym murowaną balustradą. Z tarasu do ogrodu prowadzi osiem drewnianych schodów."/>
                    <pic:cNvPicPr/>
                  </pic:nvPicPr>
                  <pic:blipFill>
                    <a:blip r:embed="rId8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C0A5128" w14:textId="77777777" w:rsidR="007F4566" w:rsidRDefault="007F4566" w:rsidP="00B07125">
      <w:pPr>
        <w:pStyle w:val="Fotografia"/>
      </w:pPr>
      <w:r>
        <w:t>Zdjęcie numer 69.</w:t>
      </w:r>
    </w:p>
    <w:p w14:paraId="7F0C4989" w14:textId="22D84021" w:rsidR="007F4566" w:rsidRDefault="007F4566" w:rsidP="00B07125">
      <w:pPr>
        <w:pStyle w:val="Fotografia"/>
      </w:pPr>
      <w:r>
        <w:t>Dom numer 28, projekt Emil Lange, widok od ogrodu (pd.-zach.), 2014, fotografia Natalia i Ernest Dec</w:t>
      </w:r>
    </w:p>
    <w:p w14:paraId="527A331E" w14:textId="2EBE0B7D" w:rsidR="007F4566" w:rsidRDefault="007F4566" w:rsidP="007F4566">
      <w:pPr>
        <w:pStyle w:val="Przypisy"/>
      </w:pPr>
    </w:p>
    <w:p w14:paraId="1D13D9EA" w14:textId="77777777" w:rsidR="00FF7D04" w:rsidRDefault="00FF7D04" w:rsidP="004052AF">
      <w:r>
        <w:t xml:space="preserve">Państwo Agnieszka </w:t>
      </w:r>
      <w:proofErr w:type="spellStart"/>
      <w:r>
        <w:t>Przewirska</w:t>
      </w:r>
      <w:proofErr w:type="spellEnd"/>
      <w:r>
        <w:t xml:space="preserve"> (dalej skrót AP) i Przemysław </w:t>
      </w:r>
      <w:proofErr w:type="spellStart"/>
      <w:r>
        <w:t>Przewirski</w:t>
      </w:r>
      <w:proofErr w:type="spellEnd"/>
      <w:r>
        <w:t xml:space="preserve"> (dalej skrót PP) są trzecią od 1946 roku generacją inżynierów zamieszkujących dom nr 28 przy ul. Dembowskiego 9, zaprojektowany z okazji Wystawy WuWA przez architekta Emila Lange. Anegdotycznie – eksperymentalny dom o konstrukcji mostowej dostał się po wojnie wybitnemu specjaliście od budowy mostów, profesorowi Politechniki Wrocławskiej i dziadkowi obecnego właściciela. Dom nie był szczególnie funkcjonalnie rozwiązany i już w 1930 roku przebudowano go, dodając taras od ogrodu, garaż i zabudowując podcień. W czasie oblężenia Wrocławia budynek został poważnie uszkodzony bombą lotniczą, a później po części rozszabrowany. Po wojnie znacznej przebudowie uległy wnętrza tego dużego domu, w którym oprócz rodziny </w:t>
      </w:r>
      <w:proofErr w:type="spellStart"/>
      <w:r>
        <w:t>Przewirskich</w:t>
      </w:r>
      <w:proofErr w:type="spellEnd"/>
      <w:r>
        <w:t xml:space="preserve"> zakwaterowano innych lokatorów. Mimo wszystkich </w:t>
      </w:r>
      <w:r>
        <w:lastRenderedPageBreak/>
        <w:t>zmian przetrwała bryła budynku wraz z częścią okien, szczególnie atrakcyjna od strony ogrodu. Rozmowa z właścicielami zawiera sporo informacji technicznych, ponieważ obydwoje mają takie właśnie wykształcenie, a wiele prac adaptacyjnych we wnętrzu domu wykonywali własnoręcznie.</w:t>
      </w:r>
    </w:p>
    <w:p w14:paraId="1D9BB728" w14:textId="77777777" w:rsidR="00FF7D04" w:rsidRDefault="00FF7D04" w:rsidP="00FF7D04">
      <w:pPr>
        <w:pStyle w:val="Przypisy"/>
      </w:pPr>
    </w:p>
    <w:p w14:paraId="79C067EF" w14:textId="00E7FECE" w:rsidR="00FF7D04" w:rsidRDefault="00FF7D04" w:rsidP="004052AF">
      <w:r>
        <w:t>AP: Kiedyś byłam świadkiem takiej rozmowy pary młodych ludzi z rowerami: „Czemu to miasto dofinansowuje (na budowie u sąsiadów jest banner informacyjny), to chyba są te stare domy, o których mówiono?”. „No co ty, to nie są stare domy. Przecież one mają płaskie dachy!”. I pojechali sobie dalej. Przeciętny mieszkaniec Wrocławia czy przybywający turysta</w:t>
      </w:r>
      <w:r w:rsidR="0004233A">
        <w:t xml:space="preserve"> </w:t>
      </w:r>
      <w:r>
        <w:t xml:space="preserve">nie wiedzą, gdzie się zaczyna i kończy WuWA, dlaczego WuWA jest ważna, o co z nią chodzi? Dlaczego dom z PRL-u ma być taki ważny? W pojęciu przeciętnego mieszkańca naszego kraju my mieszkamy w kostkach PRL-owskich. </w:t>
      </w:r>
    </w:p>
    <w:p w14:paraId="65602B64" w14:textId="3028BFBC" w:rsidR="00FF7D04" w:rsidRDefault="00327A96" w:rsidP="00FF7D04">
      <w:pPr>
        <w:pStyle w:val="Przypisy"/>
      </w:pPr>
      <w:r>
        <w:rPr>
          <w:noProof/>
        </w:rPr>
        <w:drawing>
          <wp:inline distT="0" distB="0" distL="0" distR="0" wp14:anchorId="26504B2B" wp14:editId="492C356A">
            <wp:extent cx="5760720" cy="3836035"/>
            <wp:effectExtent l="0" t="0" r="0" b="0"/>
            <wp:docPr id="467182060" name="Obraz 47" descr="Kolorowa fotografia. Na ścianach pokoju tapeta w beżowo-szary wzór. Na ścianach dwa obrazy: przedwojenny portret i martwa natura. Obok rzeźbiona drewniana szafa z przeszklonymi drzwiami. Na półkach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82060" name="Obraz 47" descr="Kolorowa fotografia. Na ścianach pokoju tapeta w beżowo-szary wzór. Na ścianach dwa obrazy: przedwojenny portret i martwa natura. Obok rzeźbiona drewniana szafa z przeszklonymi drzwiami. Na półkach książki."/>
                    <pic:cNvPicPr/>
                  </pic:nvPicPr>
                  <pic:blipFill>
                    <a:blip r:embed="rId8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8399731" w14:textId="77777777" w:rsidR="007F4566" w:rsidRDefault="007F4566" w:rsidP="00B07125">
      <w:pPr>
        <w:pStyle w:val="Fotografia"/>
      </w:pPr>
      <w:r>
        <w:t>Zdjęcie numer 70.</w:t>
      </w:r>
    </w:p>
    <w:p w14:paraId="0A33466E" w14:textId="646A1CAC" w:rsidR="007F4566" w:rsidRDefault="007F4566" w:rsidP="00B07125">
      <w:pPr>
        <w:pStyle w:val="Fotografia"/>
      </w:pPr>
      <w:r>
        <w:t>Dom numer 28, projekt Emil Lange, wnętrze, fotografia Natalia i Ernest Dec</w:t>
      </w:r>
    </w:p>
    <w:p w14:paraId="49A6123E" w14:textId="77777777" w:rsidR="007F4566" w:rsidRDefault="007F4566" w:rsidP="007F4566">
      <w:pPr>
        <w:pStyle w:val="Przypisy"/>
      </w:pPr>
    </w:p>
    <w:p w14:paraId="356D8700" w14:textId="77777777" w:rsidR="00FF7D04" w:rsidRDefault="00FF7D04" w:rsidP="004052AF">
      <w:r>
        <w:lastRenderedPageBreak/>
        <w:t>Grażyna Hryncewicz-Lamber (dalej skrót GHL): Czy Państwa rodzina mieszka tu od końca wojny?</w:t>
      </w:r>
    </w:p>
    <w:p w14:paraId="45E0E583" w14:textId="77777777" w:rsidR="00FF7D04" w:rsidRDefault="00FF7D04" w:rsidP="004052AF">
      <w:r>
        <w:t xml:space="preserve">AP: Od po wojnie. Na ścianie na wprost wejścia wisi portret dziadka mojego męża, profesora Franciszka </w:t>
      </w:r>
      <w:proofErr w:type="spellStart"/>
      <w:r>
        <w:t>Przewirskiego</w:t>
      </w:r>
      <w:proofErr w:type="spellEnd"/>
      <w:r>
        <w:t xml:space="preserve">. To jest – jak się śmiejemy – dziadek fundator. </w:t>
      </w:r>
    </w:p>
    <w:p w14:paraId="5FD1BC9D" w14:textId="77777777" w:rsidR="00FF7D04" w:rsidRDefault="00FF7D04" w:rsidP="004052AF">
      <w:r>
        <w:t>PP: Zamiast ojców założycieli my mamy dziadka fundatora. Dziadek przyjechał, zamieszkał i tak to zostało – to nasza historia w największym skrócie; a w szczegółach dziadzio przyjechał w 1946 roku jako jeden z ostatnich, wszyscy tu dookoła to byli w mniejszym lub większym stopniu jego znajomi.</w:t>
      </w:r>
    </w:p>
    <w:p w14:paraId="0C3DADB4" w14:textId="77777777" w:rsidR="00FF7D04" w:rsidRDefault="00FF7D04" w:rsidP="004052AF">
      <w:r>
        <w:t>AP: Znajomi profesorowie…</w:t>
      </w:r>
    </w:p>
    <w:p w14:paraId="63580E34" w14:textId="22B16023" w:rsidR="00FF7D04" w:rsidRDefault="00FF7D04" w:rsidP="004052AF">
      <w:r>
        <w:t xml:space="preserve">PP: …którzy starali się ten dom dla niego przytrzymać, aczkolwiek jako że czasy były trudne, dom już był troszeczkę rozebrany. Brakowało w nim pewnych rzeczy, jak na przykład kaloryferów, okien, drzwi wewnętrznych, bo w tamtych czasach łatało się dziury tym, co było pod ręką. Jeden z narożników domu był trafiony bombą, która nie wybuchła. Dom się ostał, bo to jest jedyny dom z </w:t>
      </w:r>
      <w:proofErr w:type="spellStart"/>
      <w:r>
        <w:t>WuWY</w:t>
      </w:r>
      <w:proofErr w:type="spellEnd"/>
      <w:r>
        <w:t xml:space="preserve">, który ma konstrukcję stalową oprócz budynku </w:t>
      </w:r>
      <w:proofErr w:type="spellStart"/>
      <w:r>
        <w:t>Radinga</w:t>
      </w:r>
      <w:proofErr w:type="spellEnd"/>
      <w:r>
        <w:t>, w związku z tym bomba wytłukła tylko trochę zaprawy… Mamy tutaj konstrukcję stalową, skręcaną i nitowaną na gorąco, a jak się pogrzebie w ścianie, to można znaleźć fragmenty jakby z mostu Grunwaldzkiego wzięte. Dziadek przyjechał, połatał, zamieszkał tu</w:t>
      </w:r>
      <w:r w:rsidR="00414A5F">
        <w:t xml:space="preserve"> </w:t>
      </w:r>
      <w:r>
        <w:t>ze swoją żoną, Tatuś w tym czasie został oswobodzony z obozu pracy i trafił do francuskiej strefy okupacyjnej. Po skontaktowaniu się z domem stwierdził, że to niedobry pomysł, skoro się było w AK, tak od razu wracać i wstąpił do Legii Cudzoziemskiej. W Legii spędził trzy lata, został nawet porucznikiem, zajmował się transportem, a nie strzelaniem. Wrócił i podjął studia na Politechnice Wrocławskiej, na której Dziadek już pracował jako wykładowca, tytuł profesora zwyczajnego otrzymał z rąk Bolesława Bieruta. W rodzinie krąży anegdota</w:t>
      </w:r>
      <w:r w:rsidR="00414A5F">
        <w:t xml:space="preserve"> </w:t>
      </w:r>
      <w:r>
        <w:t xml:space="preserve">z tym związana. Kiedy mój Ojciec zaczynał drugi albo trzeci rok studiów, kolektyw studencki stwierdził, że powinien zostać usunięty z uczelni, ponieważ ma niewłaściwe pochodzenie klasowe, konkretnie ze zgniłej burżuazyjnej inteligencji. I to było na tej samej uczelni, na której Dziadek był profesorem. Dziadziuś furiat, nie myśląc wiele, siadł do biureczka i napisał, nic nikomu nie mówiąc, list. W wielkim skrócie treść listu była taka: jeżeli mój patent profesorski ma być przeszkodą ku temu, żeby mój syn ukończył studia wyższe, to niech pan Bierut, który mi nadał ten papier, wsadzi go sobie w wiadome miejsce… Kopia listu gdzieś tu </w:t>
      </w:r>
      <w:r>
        <w:lastRenderedPageBreak/>
        <w:t>się zachowała… Odpowiedź pisemna nigdy nie przyszła, Babcia zdążyła już spakować rzeczy, gdy dwa tygodnie później kolektyw studencki ucichł, przewodniczący kolektywu bardzo przeprosił Tatę, a rada wydziału przyznała mu stypendium socjalne do końca studiów.</w:t>
      </w:r>
    </w:p>
    <w:p w14:paraId="4425D2A2" w14:textId="77777777" w:rsidR="00FF7D04" w:rsidRDefault="00FF7D04" w:rsidP="004052AF">
      <w:r>
        <w:t xml:space="preserve">I tak się sprawa skończyła. AP: Profesor </w:t>
      </w:r>
      <w:proofErr w:type="spellStart"/>
      <w:r>
        <w:t>Przewirski</w:t>
      </w:r>
      <w:proofErr w:type="spellEnd"/>
      <w:r>
        <w:t xml:space="preserve"> to była cudowna postać: z urodzenia Austriak, nazywał się Franz v. </w:t>
      </w:r>
      <w:proofErr w:type="spellStart"/>
      <w:r>
        <w:t>Putschegl</w:t>
      </w:r>
      <w:proofErr w:type="spellEnd"/>
      <w:r>
        <w:t xml:space="preserve">, przyjechał do Lwowa studiować na Politechnice, a będąc tam uznał, że Lwów i polskość były najlepszym, co go mogło spotkać i że chce zostać. Na tyle mocno chciał, że przyjął polskie obywatelstwo i zmienił nazwisko. Jeszcze przed studiami, w czasie służby wojskowej, poznał swoją przyszłą żonę, Serbkę, </w:t>
      </w:r>
      <w:proofErr w:type="spellStart"/>
      <w:r>
        <w:t>Zdenkę</w:t>
      </w:r>
      <w:proofErr w:type="spellEnd"/>
      <w:r>
        <w:t xml:space="preserve"> </w:t>
      </w:r>
      <w:proofErr w:type="spellStart"/>
      <w:r>
        <w:t>Groo</w:t>
      </w:r>
      <w:proofErr w:type="spellEnd"/>
      <w:r>
        <w:t>, a Serbka i Austriak stworzyli polskie małżeństwo we Lwowie.</w:t>
      </w:r>
    </w:p>
    <w:p w14:paraId="14932BD3" w14:textId="6DD15AA4" w:rsidR="00FF7D04" w:rsidRDefault="00FF7D04" w:rsidP="004052AF">
      <w:r>
        <w:t xml:space="preserve">Franciszek </w:t>
      </w:r>
      <w:proofErr w:type="spellStart"/>
      <w:r>
        <w:t>Przewirski</w:t>
      </w:r>
      <w:proofErr w:type="spellEnd"/>
      <w:r>
        <w:t xml:space="preserve"> był inżynierem budowy dróg i mostów, bardzo wziętym, uznanym profesorem już we Lwowie. We Wrocławiu znalazł się w grupie pierwszych wykładowców tworzących Politechnikę. Jako specjalista w dziedzinie mostów był bardzo ceniony; zachowały się m.in. zdjęcia z prac na moście Grunwaldzkim, którymi kierował po wojnie. Nowych</w:t>
      </w:r>
      <w:r w:rsidR="00414A5F">
        <w:t xml:space="preserve"> </w:t>
      </w:r>
      <w:r>
        <w:t xml:space="preserve">władz nie było stać na obrażanie takiej potrzebnej osoby jak </w:t>
      </w:r>
      <w:proofErr w:type="spellStart"/>
      <w:r>
        <w:t>Przewirski</w:t>
      </w:r>
      <w:proofErr w:type="spellEnd"/>
      <w:r>
        <w:t xml:space="preserve">. </w:t>
      </w:r>
    </w:p>
    <w:p w14:paraId="6D04E9EF" w14:textId="77777777" w:rsidR="00FF7D04" w:rsidRDefault="00FF7D04" w:rsidP="004052AF">
      <w:r>
        <w:t>PP: Zwłaszcza że Dziadek trzymał się z dala od polityki, miał ją zupełnie w nosie.</w:t>
      </w:r>
    </w:p>
    <w:p w14:paraId="708F5D13" w14:textId="5EC36536" w:rsidR="00FF7D04" w:rsidRDefault="00711300" w:rsidP="00FF7D04">
      <w:pPr>
        <w:pStyle w:val="Przypisy"/>
      </w:pPr>
      <w:r>
        <w:rPr>
          <w:noProof/>
        </w:rPr>
        <w:drawing>
          <wp:inline distT="0" distB="0" distL="0" distR="0" wp14:anchorId="090EAF7F" wp14:editId="5D626D4F">
            <wp:extent cx="5760720" cy="3836035"/>
            <wp:effectExtent l="0" t="0" r="0" b="0"/>
            <wp:docPr id="1843569289" name="Obraz 48" descr="Kolorowa fotografia. Na stole rozłożone pożółkłe dokumenty, czarno-białe fotografie i notatnik, zapełniony odręcznym tekstem z kolorowymi podkreśle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9289" name="Obraz 48" descr="Kolorowa fotografia. Na stole rozłożone pożółkłe dokumenty, czarno-białe fotografie i notatnik, zapełniony odręcznym tekstem z kolorowymi podkreśleniami."/>
                    <pic:cNvPicPr/>
                  </pic:nvPicPr>
                  <pic:blipFill>
                    <a:blip r:embed="rId8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C89EC79" w14:textId="77777777" w:rsidR="007F4566" w:rsidRDefault="007F4566" w:rsidP="00B07125">
      <w:pPr>
        <w:pStyle w:val="Fotografia"/>
      </w:pPr>
      <w:r>
        <w:t>Zdjęcie numer 71.</w:t>
      </w:r>
    </w:p>
    <w:p w14:paraId="16F2A58E" w14:textId="0241D087" w:rsidR="007F4566" w:rsidRDefault="007F4566" w:rsidP="00B07125">
      <w:pPr>
        <w:pStyle w:val="Fotografia"/>
      </w:pPr>
      <w:r>
        <w:lastRenderedPageBreak/>
        <w:t>Pamiątki rodzinne właścicieli domu numer 28, fotografia Natalia i Ernest Dec</w:t>
      </w:r>
    </w:p>
    <w:p w14:paraId="641AD7D6" w14:textId="77777777" w:rsidR="007F4566" w:rsidRDefault="007F4566" w:rsidP="007F4566">
      <w:pPr>
        <w:pStyle w:val="Przypisy"/>
      </w:pPr>
    </w:p>
    <w:p w14:paraId="61426598" w14:textId="38D01E6D" w:rsidR="00FF7D04" w:rsidRDefault="00FF7D04" w:rsidP="004052AF">
      <w:r>
        <w:t>GHL: Państwa sąsiad, pan Piotr Haśko, pokazał mi księgę meldunkową ich domu, założoną w 1946 roku. W pierwszym okresie przez dom przewinęło się dużo ludzi – do lat 60. było z osiem nazwisk.</w:t>
      </w:r>
    </w:p>
    <w:p w14:paraId="4B4061DE" w14:textId="77777777" w:rsidR="00FF7D04" w:rsidRDefault="00FF7D04" w:rsidP="004052AF">
      <w:r>
        <w:t>PP: Tutaj też mieszkało dużo osób. Kiedy Dziadek osiedlił się z rodziną w tym domu, to później dokwaterowano kolejne osoby już przymusowo. Potem, żeby dom stał się znów jednorodzinny, Dziadek do spółki z Ojcem musieli tych ludzi wyprowadzić, znajdować im mieszkania zastępcze itd. Było tu parę postaci, które sąsiedzi jeszcze pamiętają.</w:t>
      </w:r>
    </w:p>
    <w:p w14:paraId="50245495" w14:textId="76CBC58F" w:rsidR="00FF7D04" w:rsidRDefault="00FF7D04" w:rsidP="004052AF">
      <w:r>
        <w:t xml:space="preserve">AP: Mamy rysunki pokazujące, jak ten dom był dzielony. To jest fajna historia, jakie przechodził koleje losu i etapy przebudów. Okoliczne domy zajmowali znajomi: profesor Opolski (dom nr 29), żyjący nadal astronom, który w tym roku w czerwcu obchodził stulecie urodzin, obok zamieszkały dwie jego siostry, profesor </w:t>
      </w:r>
      <w:proofErr w:type="spellStart"/>
      <w:r>
        <w:t>Ruziewicz</w:t>
      </w:r>
      <w:proofErr w:type="spellEnd"/>
      <w:r>
        <w:t xml:space="preserve">, </w:t>
      </w:r>
      <w:proofErr w:type="spellStart"/>
      <w:r>
        <w:t>Rompolt</w:t>
      </w:r>
      <w:proofErr w:type="spellEnd"/>
      <w:r>
        <w:t xml:space="preserve">, Orzechowski… Profesor Opolski to jest fenomenalna postać, jego historię powinno się opublikować albo nakręcić film według jego losów. Kiedy profesorów wywożono ze Lwowa, część z nich umieszczono w </w:t>
      </w:r>
      <w:r w:rsidRPr="004052AF">
        <w:t xml:space="preserve">oflagach. Mieli to szczęście, że wylądowali w jenieckich obozach oficerskich gdzieś na terenie późniejszych Niemiec Wschodnich. Do takiego oflagu trafił wzięty do niewoli w trakcie działań wojennych prof. Opolski. Pierwsze roczniki wrocławskiego Uniwersytetu i Politechniki uczyły się ze skryptów pisanych przez profesorów w oflagu. Kiedy oswobodzono obóz i wszyscy stamtąd czym prędzej wracali do domu, to profesor Opolski na trzy miesiące zniknął. Okazało się, że jeden z dozorców w tymże oflagu miał konszachty z położonym niedaleko obserwatorium astronomicznym. Po oswobodzeniu oflagu wszyscy pozostali wsiedli do pociągu jadącego do Polski, a profesor Opolski na rowerze pojechał do tego obserwatorium, w którym spędził trzy miesiące. Swoje setne urodziny, w czerwcu, obchodził w trzy dni po wyjściu ze szpitala naszego nowo narodzonego synka. Mamy takie śliczne zdjęcie, kiedy profesor stoi nad wózeczkiem z Michałem i mówi z tym swoim cudownym, lekko wschodnim akcentem: „No tak, znałem Franciszka, znałem Leszka, mam przyjemność znać Przemysława i teraz Michał – to czwarty </w:t>
      </w:r>
      <w:proofErr w:type="spellStart"/>
      <w:r w:rsidRPr="004052AF">
        <w:t>Przewirski</w:t>
      </w:r>
      <w:proofErr w:type="spellEnd"/>
      <w:r w:rsidRPr="004052AF">
        <w:t xml:space="preserve"> w moim życiu”. Jeszcze kilka lat temu publikował, niesamowita, cudowna osoba. Profesor </w:t>
      </w:r>
      <w:proofErr w:type="spellStart"/>
      <w:r w:rsidRPr="004052AF">
        <w:t>Piskozub</w:t>
      </w:r>
      <w:proofErr w:type="spellEnd"/>
      <w:r w:rsidRPr="004052AF">
        <w:t xml:space="preserve">, matematyk, który mieszkał w domu autorstwa </w:t>
      </w:r>
      <w:proofErr w:type="spellStart"/>
      <w:r w:rsidRPr="004052AF">
        <w:t>Moshamera</w:t>
      </w:r>
      <w:proofErr w:type="spellEnd"/>
      <w:r w:rsidRPr="004052AF">
        <w:t xml:space="preserve">, na starość trzymał się z dala od wszystkich… </w:t>
      </w:r>
      <w:r w:rsidRPr="004052AF">
        <w:lastRenderedPageBreak/>
        <w:t xml:space="preserve">Ale wszyscy znali się ze Lwowa, razem tu przyjechali i od początku pracowali na uczelni. Jak wyglądał dom wkrótce po przyjeździe Franciszka </w:t>
      </w:r>
      <w:proofErr w:type="spellStart"/>
      <w:r w:rsidRPr="004052AF">
        <w:t>Przewirskiego</w:t>
      </w:r>
      <w:proofErr w:type="spellEnd"/>
      <w:r w:rsidRPr="004052AF">
        <w:t xml:space="preserve"> do Wrocławia? Na planach, które mamy, widać, że miał podziały wewnętrzne, takie jak w oryginale [zniszczenie 60% według zachowanych dokumentów dotyczyło narożnika rozbitego bombą i wymontowanych elementów wyposażenia i stolarki]. W 1946 roku wyglądało w zasadzie tak samo jak w 1929 roku. Na parterze jedynie służbówka została połączona z przylegającym WC, wcześniej, jeszcze przed wojną, zostały dobudowane: taras i zabudowa</w:t>
      </w:r>
      <w:r w:rsidR="00414A5F" w:rsidRPr="004052AF">
        <w:t xml:space="preserve"> </w:t>
      </w:r>
      <w:r w:rsidRPr="004052AF">
        <w:t>podcienia oraz wyprowadzenie wyjścia do ogrodu z parteru. Dlaczego zabudowano podcień? Nie wiem. Natomiast wyjście do ogrodu to była oczywistość, coś absolutnie obowiązkowego: ten dom został zaprojektowany z ogromnymi oknami od ogrodu, do którego nie można było wyjść, bo jedyne wyjście do niego prowadziło przez</w:t>
      </w:r>
      <w:r>
        <w:t xml:space="preserve"> piwnicę, małymi drzwiczkami poniżej poziomu terenu i schodkami terenowymi w górę…</w:t>
      </w:r>
    </w:p>
    <w:p w14:paraId="18CCD8CE" w14:textId="456E204C" w:rsidR="00FF7D04" w:rsidRDefault="00FF7D04" w:rsidP="00FF7D04">
      <w:pPr>
        <w:pStyle w:val="Przypisy"/>
      </w:pPr>
      <w:r>
        <w:t xml:space="preserve">Tu jest rysunek wykonany zaraz po wojnie, pierwszy. Widać na nim, że w odróżnieniu od piętra parter </w:t>
      </w:r>
      <w:r w:rsidRPr="004052AF">
        <w:t>nie przeszedł żadnych zmian. Parter został podzielony tak, żeby w domu powstały dwa mieszkania. Przez środek domu została poprowadzona ściana i zamknięto przejście między pokojami. Wejście do nowego, wydzielonego mieszkania było od ogrodu, zrobiono w nim kuchnię i dwa pokoje z łazienką. Drugie mieszkanie miało dotychczasowe wejście. Tak to zostało oficjalnie podzielone, żeby mogły tutaj mieszkać dwie rodziny i żeby</w:t>
      </w:r>
      <w:r w:rsidR="00414A5F" w:rsidRPr="004052AF">
        <w:t xml:space="preserve"> </w:t>
      </w:r>
      <w:r w:rsidRPr="004052AF">
        <w:t>kwaterunek się nie czepiał. Natomiast co się działo z piętrem? Na górze wygospodarowano kuchnię i łazienkę, przesuwając ścianę jednego z pokoi, zamknięto korytarz przy klatce schodowej przesuwnymi drzwiami. Nie wiemy, czy część zmian została wykonana przed wojną czy po wojnie. W każdym razie powstały: duży pokój, sypialnia, łazienka i WC. Na ścianie zewnętrznej zaślepiono małe okienko, żeby poprowadzić pion kanalizacyjny. W łazience oprócz wanny z biegiem czasu dodano kuchenkę i przez długie lata pomieszczenie to funkcjonowało jako kuchnia i łazienka, później te dwie części zostały rozdzielone w poprzek długiego pomieszczenia. Prawdopodobnie niedługo po wojnie dobudowano WC, żeby wydzielić niezależne mieszkanie i zamurowano jedno z wyjść na taras. Mamy zdjęcie Babci w ogrodzie, z przełomu lat 40. i 50., w którego tle widać dom, wykonane przed tą zmianą na piętrze: jeszcze jest dwoje</w:t>
      </w:r>
      <w:r>
        <w:t xml:space="preserve"> drzwi na taras. Elewacja frontowa na rysunkach Dziadka </w:t>
      </w:r>
      <w:proofErr w:type="spellStart"/>
      <w:r>
        <w:t>Przewirskiego</w:t>
      </w:r>
      <w:proofErr w:type="spellEnd"/>
      <w:r>
        <w:t xml:space="preserve"> wygląda tak jak przed wojną.</w:t>
      </w:r>
    </w:p>
    <w:p w14:paraId="42A7C02B" w14:textId="06C86C56" w:rsidR="00723D9D" w:rsidRDefault="00723D9D" w:rsidP="00FF7D04">
      <w:pPr>
        <w:pStyle w:val="Przypisy"/>
      </w:pPr>
      <w:r>
        <w:rPr>
          <w:noProof/>
        </w:rPr>
        <w:lastRenderedPageBreak/>
        <w:drawing>
          <wp:inline distT="0" distB="0" distL="0" distR="0" wp14:anchorId="51F0D0EB" wp14:editId="6EEE2E4D">
            <wp:extent cx="5760720" cy="3836035"/>
            <wp:effectExtent l="0" t="0" r="0" b="0"/>
            <wp:docPr id="1344220154" name="Obraz 49" descr="Kolorowa fotografia. Fragment przyziemnej części ściany. Podłużne okienko wypełnione zielonymi luksfe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0154" name="Obraz 49" descr="Kolorowa fotografia. Fragment przyziemnej części ściany. Podłużne okienko wypełnione zielonymi luksferami."/>
                    <pic:cNvPicPr/>
                  </pic:nvPicPr>
                  <pic:blipFill>
                    <a:blip r:embed="rId86">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D64584C" w14:textId="77777777" w:rsidR="007F4566" w:rsidRDefault="007F4566" w:rsidP="00B07125">
      <w:pPr>
        <w:pStyle w:val="Fotografia"/>
      </w:pPr>
      <w:r>
        <w:t>Zdjęcie numer 72.</w:t>
      </w:r>
    </w:p>
    <w:p w14:paraId="7A82D882" w14:textId="6D9C44F5" w:rsidR="007F4566" w:rsidRDefault="007F4566" w:rsidP="00B07125">
      <w:pPr>
        <w:pStyle w:val="Fotografia"/>
      </w:pPr>
      <w:r>
        <w:t>Dom numer 28, projekt Emil Lange, detale elewacji, 2014, fotografia Natalia i Ernest Dec</w:t>
      </w:r>
    </w:p>
    <w:p w14:paraId="466BD52D" w14:textId="2A65C6DB" w:rsidR="00723D9D" w:rsidRDefault="00723D9D" w:rsidP="00FF7D04">
      <w:pPr>
        <w:pStyle w:val="Przypisy"/>
      </w:pPr>
      <w:r>
        <w:rPr>
          <w:noProof/>
        </w:rPr>
        <w:lastRenderedPageBreak/>
        <w:drawing>
          <wp:inline distT="0" distB="0" distL="0" distR="0" wp14:anchorId="1D8A7C07" wp14:editId="789D455F">
            <wp:extent cx="5760720" cy="8661400"/>
            <wp:effectExtent l="0" t="0" r="0" b="6350"/>
            <wp:docPr id="256666130" name="Obraz 50" descr="Kolorowa fotografia. Okno podzielone wąskimi szprosami na sześć części: trzy na górze i trzy na dole. Wewnątrz okno osłonięte firanką i niebieską role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6130" name="Obraz 50" descr="Kolorowa fotografia. Okno podzielone wąskimi szprosami na sześć części: trzy na górze i trzy na dole. Wewnątrz okno osłonięte firanką i niebieską roletą."/>
                    <pic:cNvPicPr/>
                  </pic:nvPicPr>
                  <pic:blipFill>
                    <a:blip r:embed="rId87">
                      <a:extLst>
                        <a:ext uri="{28A0092B-C50C-407E-A947-70E740481C1C}">
                          <a14:useLocalDpi xmlns:a14="http://schemas.microsoft.com/office/drawing/2010/main" val="0"/>
                        </a:ext>
                      </a:extLst>
                    </a:blip>
                    <a:stretch>
                      <a:fillRect/>
                    </a:stretch>
                  </pic:blipFill>
                  <pic:spPr>
                    <a:xfrm>
                      <a:off x="0" y="0"/>
                      <a:ext cx="5760720" cy="8661400"/>
                    </a:xfrm>
                    <a:prstGeom prst="rect">
                      <a:avLst/>
                    </a:prstGeom>
                  </pic:spPr>
                </pic:pic>
              </a:graphicData>
            </a:graphic>
          </wp:inline>
        </w:drawing>
      </w:r>
    </w:p>
    <w:p w14:paraId="0C67BBE0" w14:textId="77777777" w:rsidR="007F4566" w:rsidRDefault="007F4566" w:rsidP="00B07125">
      <w:pPr>
        <w:pStyle w:val="Fotografia"/>
      </w:pPr>
      <w:r>
        <w:lastRenderedPageBreak/>
        <w:t>Zdjęcie numer 73.</w:t>
      </w:r>
    </w:p>
    <w:p w14:paraId="0564D6E7" w14:textId="029F3D5F" w:rsidR="007F4566" w:rsidRDefault="007F4566" w:rsidP="00B07125">
      <w:pPr>
        <w:pStyle w:val="Fotografia"/>
      </w:pPr>
      <w:r>
        <w:t>Dom numer 28, projekt Emil Lange, oryginalne okno przesuwne – fragment, widok od ogrodu (pd.-zach.), 2014, fotografia Natalia i Ernest Dec</w:t>
      </w:r>
    </w:p>
    <w:p w14:paraId="14B0BD28" w14:textId="77777777" w:rsidR="007F4566" w:rsidRDefault="007F4566" w:rsidP="007F4566">
      <w:pPr>
        <w:pStyle w:val="Przypisy"/>
      </w:pPr>
    </w:p>
    <w:p w14:paraId="05A61627" w14:textId="77777777" w:rsidR="00FF7D04" w:rsidRDefault="00FF7D04" w:rsidP="004052AF">
      <w:r>
        <w:t xml:space="preserve">PP: Poza oknami. Część miała otwierane lufciki. Jest tu ciekawa zmiana w stosunku do stanu z 1929 roku: został tu dobudowany jeden ciąg kominowy, do samego zabudowanego przyziemia. Na zdjęciach z </w:t>
      </w:r>
      <w:proofErr w:type="spellStart"/>
      <w:r>
        <w:t>WuWY</w:t>
      </w:r>
      <w:proofErr w:type="spellEnd"/>
      <w:r>
        <w:t xml:space="preserve"> nie widać wszystkich kominów, które musiały być dodane już przed wojną. Wszystko wskazuje na to, że dom został początkowo zaprojektowany do ogrzewania piecami, a później dodano centralne ogrzewanie – na przykład w rogu salonu pion, który był zabudowany w kącie na ścianie, zakryty deską, otynkowany i pomalowany. Remontując instalacje, odkryłem, że tynk i warstwa farby na ścianie wchodziły za te rury, czyli rury były wtórnie ułożone. To centralne było zresztą zrobione na siłę – każdy inżynier, nawet z tamtych czasów, widząc te rozwiązania, chwyciłby się za głowę i uciekł z krzykiem. </w:t>
      </w:r>
    </w:p>
    <w:p w14:paraId="4FAC9C4D" w14:textId="77777777" w:rsidR="00FF7D04" w:rsidRDefault="00FF7D04" w:rsidP="004052AF">
      <w:r>
        <w:t xml:space="preserve">AP: Albo nie zdążono, albo zapomniano, ale dom nie był idealnie wykończony wewnątrz. Wiemy jednak, że inne domy również pod względem technicznym były niezbyt dobrze wykonane. </w:t>
      </w:r>
    </w:p>
    <w:p w14:paraId="03CA9100" w14:textId="0D295517" w:rsidR="007F4566" w:rsidRDefault="007F4566" w:rsidP="004052AF">
      <w:r>
        <w:rPr>
          <w:noProof/>
        </w:rPr>
        <w:drawing>
          <wp:inline distT="0" distB="0" distL="0" distR="0" wp14:anchorId="05B20DA7" wp14:editId="2386567F">
            <wp:extent cx="5760720" cy="3836035"/>
            <wp:effectExtent l="0" t="0" r="0" b="0"/>
            <wp:docPr id="761457104" name="Obraz 761457104" descr="Kolorowa fotografia. Agnieszka Przewirska spogląda za okno. To młoda kobieta w okularach, z ciemnymi włosami związanymi w kok. W rękach trzyma niemow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80256" name="Obraz 46" descr="Kolorowa fotografia. Agnieszka Przewirska spogląda za okno. To młoda kobieta w okularach, z ciemnymi włosami związanymi w kok. W rękach trzyma niemowlę."/>
                    <pic:cNvPicPr/>
                  </pic:nvPicPr>
                  <pic:blipFill>
                    <a:blip r:embed="rId8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7CFE486C" w14:textId="77777777" w:rsidR="007F4566" w:rsidRDefault="007F4566" w:rsidP="00B07125">
      <w:pPr>
        <w:pStyle w:val="Fotografia"/>
      </w:pPr>
      <w:r>
        <w:lastRenderedPageBreak/>
        <w:t>Zdjęcie numer 74.</w:t>
      </w:r>
    </w:p>
    <w:p w14:paraId="6967568E" w14:textId="422D5F74" w:rsidR="007F4566" w:rsidRDefault="007F4566" w:rsidP="00B07125">
      <w:pPr>
        <w:pStyle w:val="Fotografia"/>
      </w:pPr>
      <w:r>
        <w:t>Dom numer 28, projekt Emil Lange, pokój dzienny, 2014, fotografia Natalia i Ernest Dec</w:t>
      </w:r>
    </w:p>
    <w:p w14:paraId="2BF5106A" w14:textId="77777777" w:rsidR="00FF7D04" w:rsidRDefault="00FF7D04" w:rsidP="004052AF"/>
    <w:p w14:paraId="73836F32" w14:textId="77777777" w:rsidR="00FF7D04" w:rsidRDefault="00FF7D04" w:rsidP="004052AF">
      <w:r>
        <w:t xml:space="preserve">GHL: Wszystkie domy były pospiesznie budowane, w końcu </w:t>
      </w:r>
      <w:proofErr w:type="spellStart"/>
      <w:r>
        <w:t>WuWĘ</w:t>
      </w:r>
      <w:proofErr w:type="spellEnd"/>
      <w:r>
        <w:t xml:space="preserve"> wzniesiono w trzy miesiące.</w:t>
      </w:r>
    </w:p>
    <w:p w14:paraId="144DD651" w14:textId="77777777" w:rsidR="00FF7D04" w:rsidRDefault="00FF7D04" w:rsidP="004052AF">
      <w:r>
        <w:t>AP: Tak. Kiedy remontowaliśmy malutką, dziwaczną łazienkę, wyburzaliśmy ścianę między WC i przedsionkiem przy niej… [pomiędzy łazienką i sypialnią były wydzielone WC, maleńka łazienka i przedsionek]</w:t>
      </w:r>
    </w:p>
    <w:p w14:paraId="669CE4FF" w14:textId="51E3C24D" w:rsidR="00FF7D04" w:rsidRDefault="00FF7D04" w:rsidP="004052AF">
      <w:r>
        <w:t>PP: …myśleliśmy, że znajdziemy skarb, że będzie zamurowany Niemiec albo chociaż garniec złota, a okazało się, że tu, gdzie mamy to dziwne pomieszczenie, znaleźliśmy po prostu jedną ścianę, która była dostawiona. Ciekawostka: podłogi były oryginalnie z linoleum, ta dostawiona ściana stała właśnie na linoleum. Po jej wyburzeniu pojawiła się taka 30-centymetrowa komora. Myśleliśmy, że znajdziemy w tej dziurze skarb, broń, mapy, wskazówki wejścia do tuneli pod Wrocławiem, a tu figa z makiem – pusta przestrzeń, nawet</w:t>
      </w:r>
      <w:r w:rsidR="00A36A3A">
        <w:t xml:space="preserve"> </w:t>
      </w:r>
      <w:r>
        <w:t xml:space="preserve">bez pająków. W czasie budowy domu wykonawcy w czymś się pomylili, to sobie dostawili dodatkową ścianę, pion instalacyjny był oddzielnie poprowadzony, więc to nie był komin, może kształt futryn im się nie zgadzał? W każdym razie było to coś dziwnego. Ściany działowe zostały słabo przewiązane z pozostałą konstrukcją, dom jest w konstrukcji stalowej, coś w rodzaju pruskiego muru ze stali wypełnionego bloczkami żużlobetonowymi, ze spienionego żużlobetonu, takiego </w:t>
      </w:r>
      <w:proofErr w:type="spellStart"/>
      <w:r>
        <w:t>siporeksu</w:t>
      </w:r>
      <w:proofErr w:type="spellEnd"/>
      <w:r>
        <w:t xml:space="preserve"> ze śmieci.</w:t>
      </w:r>
    </w:p>
    <w:p w14:paraId="131EA787" w14:textId="77777777" w:rsidR="00FF7D04" w:rsidRDefault="00FF7D04" w:rsidP="004052AF">
      <w:r>
        <w:t>GHL: Beton spieniony? W latach 20. wymyślili to w Ameryce…</w:t>
      </w:r>
    </w:p>
    <w:p w14:paraId="1A0DB133" w14:textId="77777777" w:rsidR="00FF7D04" w:rsidRDefault="00FF7D04" w:rsidP="004052AF">
      <w:r>
        <w:t xml:space="preserve">PP: A tutaj było to nowatorsko zastosowane. Tak jak mówiłem, ściany były budowane z tych bloczków murowanych na zaprawę od podłogi do sufitu, stropy żelbetowe, nie wszystkie, niektóre ceglane, wszystkie otwory okienne i wszystkie nadproża zewnętrzne są wykonane z takich samych profili – tylko trochę mniejszych dwuteowników, 120-tek, zmontowanych w prostokątną ramę, wmurowane w ścianę, potem wypełnione deseczkami, azbestem zmieszanym z gliną i w to były wetknięte okna drewniane. W związku z tym ekipa, która zakładała plastikowe okna, miała przechlapane, bo wiertła do stali nie nadają się do wiercenia w betonie i vice versa, musieli być czujni i szybko zmieniać wiertła. A to jest </w:t>
      </w:r>
      <w:r>
        <w:lastRenderedPageBreak/>
        <w:t>kawałek docieplenia, akurat z sąsiedniego domu, ale u nas było to samo: korek i żużel sklejone asfaltem…</w:t>
      </w:r>
    </w:p>
    <w:p w14:paraId="16FEFCC1" w14:textId="77777777" w:rsidR="00FF7D04" w:rsidRDefault="00FF7D04" w:rsidP="004052AF">
      <w:r>
        <w:t>GHL: Czy stosowano tu azbest?</w:t>
      </w:r>
    </w:p>
    <w:p w14:paraId="77DCFFE1" w14:textId="6F36B407" w:rsidR="00FF7D04" w:rsidRDefault="00FF7D04" w:rsidP="004052AF">
      <w:r>
        <w:t>PP: Azbest? Tak. We wszystkich otworach był azbest. Co mogłem, to usunąłem, pozostała część została szczelnie zabudowana. Docieplenie w oryginale to korek</w:t>
      </w:r>
      <w:r w:rsidR="00D549C5">
        <w:t xml:space="preserve"> </w:t>
      </w:r>
      <w:r>
        <w:t>prasowany, w części domu od wewnątrz, w części – od zewnątrz.</w:t>
      </w:r>
    </w:p>
    <w:p w14:paraId="6F994731" w14:textId="77777777" w:rsidR="00FF7D04" w:rsidRDefault="00FF7D04" w:rsidP="004052AF">
      <w:r>
        <w:t>GHL: Czy ten korek od zewnątrz korodował?</w:t>
      </w:r>
    </w:p>
    <w:p w14:paraId="3398E4E9" w14:textId="552BB2F7" w:rsidR="00FF7D04" w:rsidRDefault="00FF7D04" w:rsidP="004052AF">
      <w:r>
        <w:t xml:space="preserve">PP: Nie. I pozostał na ścianach, przy czym to jest grubo mielony korek zmieszany ze smołą. W narożniku utrąconym przez bombę i odbudowywanym później zamiast korka są płyty </w:t>
      </w:r>
      <w:proofErr w:type="spellStart"/>
      <w:r>
        <w:t>Heraklith</w:t>
      </w:r>
      <w:proofErr w:type="spellEnd"/>
      <w:r>
        <w:t>, dlatego te ściany są znacznie grubsze, składają się z warstwy cegły i dwóch pięciocentymetrowych warstw heraklitu od środka. W dachach mamy docieplenie z torfu,</w:t>
      </w:r>
      <w:r w:rsidR="004851F1">
        <w:t xml:space="preserve"> </w:t>
      </w:r>
      <w:r>
        <w:t>zwykłego nieimpregnowanego prasowanego torfu, w niektórych miejscach ze dwa centymetry grubości…</w:t>
      </w:r>
    </w:p>
    <w:p w14:paraId="0B929304" w14:textId="77777777" w:rsidR="00FF7D04" w:rsidRDefault="00FF7D04" w:rsidP="004052AF">
      <w:r>
        <w:t>AP: Parter jest jeszcze „jak cię mogę”, natomiast na górze budowali z tego, co im w ręce wpadło.</w:t>
      </w:r>
    </w:p>
    <w:p w14:paraId="111EC82A" w14:textId="77777777" w:rsidR="00FF7D04" w:rsidRDefault="00FF7D04" w:rsidP="004052AF">
      <w:r>
        <w:t>PP: Na przykład w łazience ściana zewnętrzna ma szerokość ćwierć cegły, i to ściana szczytowa w północno-zachodnim narożniku.</w:t>
      </w:r>
    </w:p>
    <w:p w14:paraId="64F1A036" w14:textId="77777777" w:rsidR="00FF7D04" w:rsidRDefault="00FF7D04" w:rsidP="004052AF">
      <w:r>
        <w:t>AP: Słyszymy więc dokładnie, co mówią wróble siedzące na rynnie.</w:t>
      </w:r>
    </w:p>
    <w:p w14:paraId="17FF4600" w14:textId="77777777" w:rsidR="00FF7D04" w:rsidRDefault="00FF7D04" w:rsidP="004052AF">
      <w:r>
        <w:t>GHL: Jakie są warunki wilgotnościowe w domu?</w:t>
      </w:r>
    </w:p>
    <w:p w14:paraId="372D1BA2" w14:textId="77777777" w:rsidR="00FF7D04" w:rsidRDefault="00FF7D04" w:rsidP="004052AF">
      <w:r>
        <w:t>PP: Parter – super, piętro super, jeśli się ogrzewa, a w przyziemiu wyłazi momentami wilgoć, zwłaszcza na wiosnę, bo izolacja jest taka sobie. Poza tym jest drugie paskudne zjawisko, które się z kolei zdarza w lecie, a mianowicie na podłogach betonowych, wylanych prawie bezpośrednio na gruncie, wykrapla się wilgoć, a po burzy, jeśli są uchylone okna, w ciągu kilku godzin tworzą się kałuże. I to nie jest przesiąkanie. Myślałem, że to może coś przesącza się z gruntu i wstawiłem do piwnicy duży przemysłowy wentylator, żeby osuszyć powietrze. W trzy godziny po włączeniu dopiero było mokro! Natomiast problem stanowi brak jakiejkolwiek izolacji cieplnej.</w:t>
      </w:r>
    </w:p>
    <w:p w14:paraId="5889E114" w14:textId="77777777" w:rsidR="00FF7D04" w:rsidRDefault="00FF7D04" w:rsidP="004052AF"/>
    <w:p w14:paraId="3C8CA431" w14:textId="77777777" w:rsidR="00FF7D04" w:rsidRDefault="00FF7D04" w:rsidP="004052AF">
      <w:r>
        <w:lastRenderedPageBreak/>
        <w:t xml:space="preserve">GHL: To jest trudna sytuacja. W każdym z domów na </w:t>
      </w:r>
      <w:proofErr w:type="spellStart"/>
      <w:r>
        <w:t>WuWIE</w:t>
      </w:r>
      <w:proofErr w:type="spellEnd"/>
      <w:r>
        <w:t xml:space="preserve"> są inne problemy techniczne, bo każdy dom jest inny. Dla mieszkańca, który próbuje remontować dom, ten eksperymentalny charakter budynków musi być dużym problemem.</w:t>
      </w:r>
    </w:p>
    <w:p w14:paraId="2BE31A85" w14:textId="5B7D0FD2" w:rsidR="00FF7D04" w:rsidRDefault="00FF7D04" w:rsidP="004052AF">
      <w:r>
        <w:t>PP: Toteż standardowe metody i techniki nie zawsze się sprawdzają. To jest też kwestia wentylacji. My dołożyliśmy sobie otwory wentylacyjne w czasie remontu wnętrz, w miejscu przepustów w suficie po usuniętych pionach kanalizacyjnych. Mamy przykład naszych sąsiadów przy Zielonego Dębu 25–27, gdzie są podobne do siebie mieszkania. W jednym domu</w:t>
      </w:r>
      <w:r w:rsidR="00414A5F">
        <w:t xml:space="preserve"> </w:t>
      </w:r>
      <w:r>
        <w:t xml:space="preserve">panuje wilgoć, ponieważ się dużo gotuje i nie ma wentylacji, bo zatkano wyciąg kuchenny, a w drugim domu wyciąg działa i jest w porządku. </w:t>
      </w:r>
    </w:p>
    <w:p w14:paraId="427D2853" w14:textId="77777777" w:rsidR="00FF7D04" w:rsidRDefault="00FF7D04" w:rsidP="004052AF">
      <w:r>
        <w:t xml:space="preserve">AP: Zazdroszczę ludziom, którzy wyremontowali elewacje, zanim ktokolwiek zainteresował się </w:t>
      </w:r>
      <w:proofErr w:type="spellStart"/>
      <w:r>
        <w:t>WuWĄ</w:t>
      </w:r>
      <w:proofErr w:type="spellEnd"/>
      <w:r>
        <w:t>, którzy mieli w nosie zabytki, nikt im złego słowa nie powiedział, nie dostali ani złotówki kary i mają wymienione okna, mają ocieplone domy i niesypiące się tynki. Nie znajduję w sobie siły, żeby ich potępić, chociaż sama jestem – powinnam być przeciw, ale im zazdroszczę.</w:t>
      </w:r>
    </w:p>
    <w:p w14:paraId="1713CEDA" w14:textId="299F74F9" w:rsidR="00180C1C" w:rsidRDefault="00180C1C" w:rsidP="00FF7D04">
      <w:pPr>
        <w:pStyle w:val="Przypisy"/>
      </w:pPr>
      <w:r>
        <w:rPr>
          <w:noProof/>
        </w:rPr>
        <w:drawing>
          <wp:inline distT="0" distB="0" distL="0" distR="0" wp14:anchorId="655738DD" wp14:editId="47982BB7">
            <wp:extent cx="5760720" cy="4404995"/>
            <wp:effectExtent l="0" t="0" r="0" b="0"/>
            <wp:docPr id="1533161972" name="Obraz 51" descr="Czarno-biała fotografia. Dom składa się z dwóch skrzydeł. Po lewej część jednopiętrowa, w narożniku na piętrze niewielki taras. Po prawej część parterowa. W budynku nie ma jeszcze części tarasowej na parterze i schodów prowadzących do ogrodu, które znajdują się na fotografii współczes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1972" name="Obraz 51" descr="Czarno-biała fotografia. Dom składa się z dwóch skrzydeł. Po lewej część jednopiętrowa, w narożniku na piętrze niewielki taras. Po prawej część parterowa. W budynku nie ma jeszcze części tarasowej na parterze i schodów prowadzących do ogrodu, które znajdują się na fotografii współczesnej."/>
                    <pic:cNvPicPr/>
                  </pic:nvPicPr>
                  <pic:blipFill>
                    <a:blip r:embed="rId8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435AB0AD" w14:textId="77777777" w:rsidR="007F4566" w:rsidRDefault="007F4566" w:rsidP="00B07125">
      <w:pPr>
        <w:pStyle w:val="Fotografia"/>
      </w:pPr>
      <w:r>
        <w:lastRenderedPageBreak/>
        <w:t>Zdjęcie numer 75.</w:t>
      </w:r>
    </w:p>
    <w:p w14:paraId="5680C0FB" w14:textId="0938A814" w:rsidR="00FF7D04" w:rsidRDefault="007F4566" w:rsidP="00B07125">
      <w:pPr>
        <w:pStyle w:val="Fotografia"/>
      </w:pPr>
      <w:r>
        <w:t>Dom numer 28, projekt Emil Lange, widok od ogrodu (pd.-zach.), 1929. „</w:t>
      </w:r>
      <w:proofErr w:type="spellStart"/>
      <w:r>
        <w:t>Die</w:t>
      </w:r>
      <w:proofErr w:type="spellEnd"/>
      <w:r>
        <w:t xml:space="preserve"> Form”, 1929, strona 461</w:t>
      </w:r>
    </w:p>
    <w:p w14:paraId="24784C4E" w14:textId="77777777" w:rsidR="00FF7D04" w:rsidRDefault="00FF7D04" w:rsidP="00414A5F">
      <w:pPr>
        <w:pStyle w:val="Nagwek1"/>
      </w:pPr>
      <w:r>
        <w:t>6. Opinie o domach osiedla po otwarciu wystawy</w:t>
      </w:r>
    </w:p>
    <w:p w14:paraId="36140E20" w14:textId="197602C3" w:rsidR="00FF7D04" w:rsidRDefault="00740636" w:rsidP="00FF7D04">
      <w:pPr>
        <w:pStyle w:val="Przypisy"/>
      </w:pPr>
      <w:r>
        <w:rPr>
          <w:noProof/>
        </w:rPr>
        <w:drawing>
          <wp:inline distT="0" distB="0" distL="0" distR="0" wp14:anchorId="5F54B7D9" wp14:editId="16BBE7F0">
            <wp:extent cx="5760720" cy="4404995"/>
            <wp:effectExtent l="0" t="0" r="0" b="0"/>
            <wp:docPr id="387092242" name="Obraz 52" descr="Czarno-biała fotografia. Część jadalna jednego z domów. Pomieszczenie z jasnymi ścianami i drewnianą podłogą. Po lewej wzdłuż ściany ciąg płytkich szafek. Nad nimi uchylna szafka, prawdopodobnie z otworem w ścianie łączącym jadalnię z kuchnią. Na środku pomieszczenia prostokątny drewniany stół z czterema krzesł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92242" name="Obraz 52" descr="Czarno-biała fotografia. Część jadalna jednego z domów. Pomieszczenie z jasnymi ścianami i drewnianą podłogą. Po lewej wzdłuż ściany ciąg płytkich szafek. Nad nimi uchylna szafka, prawdopodobnie z otworem w ścianie łączącym jadalnię z kuchnią. Na środku pomieszczenia prostokątny drewniany stół z czterema krzesłami."/>
                    <pic:cNvPicPr/>
                  </pic:nvPicPr>
                  <pic:blipFill>
                    <a:blip r:embed="rId90">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0F6D8151" w14:textId="77777777" w:rsidR="007F4566" w:rsidRDefault="007F4566" w:rsidP="00B07125">
      <w:pPr>
        <w:pStyle w:val="Fotografia"/>
      </w:pPr>
      <w:r>
        <w:t>Zdjęcie numer 76.</w:t>
      </w:r>
    </w:p>
    <w:p w14:paraId="4DF227DE" w14:textId="77777777" w:rsidR="007F4566" w:rsidRDefault="007F4566" w:rsidP="00B07125">
      <w:pPr>
        <w:pStyle w:val="Fotografia"/>
      </w:pPr>
      <w:r w:rsidRPr="007F4566">
        <w:t xml:space="preserve">Jadalnia, projekt Theo Effenberger, 1929. Muzeum Architektury we Wrocławiu, Mat </w:t>
      </w:r>
      <w:proofErr w:type="spellStart"/>
      <w:r w:rsidRPr="007F4566">
        <w:t>IIIb</w:t>
      </w:r>
      <w:proofErr w:type="spellEnd"/>
      <w:r w:rsidRPr="007F4566">
        <w:t xml:space="preserve"> 533-27</w:t>
      </w:r>
    </w:p>
    <w:p w14:paraId="1D081EC7" w14:textId="55AC4C26" w:rsidR="00740636" w:rsidRDefault="00740636" w:rsidP="00FF7D04">
      <w:pPr>
        <w:pStyle w:val="Przypisy"/>
      </w:pPr>
      <w:r>
        <w:rPr>
          <w:noProof/>
        </w:rPr>
        <w:lastRenderedPageBreak/>
        <w:drawing>
          <wp:inline distT="0" distB="0" distL="0" distR="0" wp14:anchorId="588D9B8C" wp14:editId="1CD6F282">
            <wp:extent cx="5760720" cy="4404995"/>
            <wp:effectExtent l="0" t="0" r="0" b="0"/>
            <wp:docPr id="1077222613" name="Obraz 53" descr="Czarno-biała fotografia. Narożny fragment budynku dwurodzinnego. Budynek jednopiętrowy. Na parterze ciąg dwóch okien i drzwi tarasowe. Na piętrze ciąg połączonych ze sobą sześciu wąskich ok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22613" name="Obraz 53" descr="Czarno-biała fotografia. Narożny fragment budynku dwurodzinnego. Budynek jednopiętrowy. Na parterze ciąg dwóch okien i drzwi tarasowe. Na piętrze ciąg połączonych ze sobą sześciu wąskich okien."/>
                    <pic:cNvPicPr/>
                  </pic:nvPicPr>
                  <pic:blipFill>
                    <a:blip r:embed="rId91">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5BCE689" w14:textId="77777777" w:rsidR="007F4566" w:rsidRDefault="007F4566" w:rsidP="00B07125">
      <w:pPr>
        <w:pStyle w:val="Fotografia"/>
      </w:pPr>
      <w:r>
        <w:t>Zdjęcie numer 77.</w:t>
      </w:r>
    </w:p>
    <w:p w14:paraId="0C009DA2" w14:textId="77777777" w:rsidR="007F4566" w:rsidRDefault="007F4566" w:rsidP="00B07125">
      <w:pPr>
        <w:pStyle w:val="Fotografia"/>
      </w:pPr>
      <w:r w:rsidRPr="007F4566">
        <w:t xml:space="preserve">Dom dwurodzinny numer 26/27, projekt Theo Effenberger, widok od ogrodu (pd.-zach.), sekcja numer 26, około 1930. Muzeum Architektury we Wrocławiu, Mat </w:t>
      </w:r>
      <w:proofErr w:type="spellStart"/>
      <w:r w:rsidRPr="007F4566">
        <w:t>IIIb</w:t>
      </w:r>
      <w:proofErr w:type="spellEnd"/>
      <w:r w:rsidRPr="007F4566">
        <w:t xml:space="preserve"> 533-2</w:t>
      </w:r>
    </w:p>
    <w:p w14:paraId="75199B9E" w14:textId="03FC9584" w:rsidR="00740636" w:rsidRDefault="00740636" w:rsidP="00FF7D04">
      <w:pPr>
        <w:pStyle w:val="Przypisy"/>
      </w:pPr>
      <w:r>
        <w:rPr>
          <w:noProof/>
        </w:rPr>
        <w:lastRenderedPageBreak/>
        <w:drawing>
          <wp:inline distT="0" distB="0" distL="0" distR="0" wp14:anchorId="2DC34CE1" wp14:editId="0E24C32D">
            <wp:extent cx="5760720" cy="4404995"/>
            <wp:effectExtent l="0" t="0" r="0" b="0"/>
            <wp:docPr id="932508645" name="Obraz 54" descr="Czarno-biała fotografia. Fragment tarasu na piętrze budynku. Na tarasie, pod daszkiem, drewniany leżak. Za otynkowaną murowaną balustradą, w perspektywie, wysokie drzewa, krzewy i łą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8645" name="Obraz 54" descr="Czarno-biała fotografia. Fragment tarasu na piętrze budynku. Na tarasie, pod daszkiem, drewniany leżak. Za otynkowaną murowaną balustradą, w perspektywie, wysokie drzewa, krzewy i łąki."/>
                    <pic:cNvPicPr/>
                  </pic:nvPicPr>
                  <pic:blipFill>
                    <a:blip r:embed="rId92">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756DB175" w14:textId="23BBCE54" w:rsidR="007F4566" w:rsidRDefault="007F4566" w:rsidP="00B07125">
      <w:pPr>
        <w:pStyle w:val="Fotografia"/>
      </w:pPr>
      <w:r>
        <w:t>Zdjęcie numer 78.</w:t>
      </w:r>
    </w:p>
    <w:p w14:paraId="7645337D" w14:textId="0C3DC334" w:rsidR="007F4566" w:rsidRDefault="007F4566" w:rsidP="00B07125">
      <w:pPr>
        <w:pStyle w:val="Fotografia"/>
      </w:pPr>
      <w:r>
        <w:t xml:space="preserve">Dom dwurodzinny numer 26/27, projekt Theo Effenberger, taras na dachu sekcji numer 26, widok od strony pd., około 1930. Muzeum Architektury we Wrocławiu, Mat </w:t>
      </w:r>
      <w:proofErr w:type="spellStart"/>
      <w:r>
        <w:t>IIIb</w:t>
      </w:r>
      <w:proofErr w:type="spellEnd"/>
      <w:r>
        <w:t xml:space="preserve"> 533-8</w:t>
      </w:r>
    </w:p>
    <w:p w14:paraId="2E42CDFF" w14:textId="77777777" w:rsidR="007F4566" w:rsidRDefault="007F4566" w:rsidP="007F4566">
      <w:pPr>
        <w:pStyle w:val="Przypisy"/>
      </w:pPr>
    </w:p>
    <w:p w14:paraId="12AAE424" w14:textId="77777777" w:rsidR="000919D9" w:rsidRDefault="00FF7D04" w:rsidP="00FF7D04">
      <w:pPr>
        <w:pStyle w:val="Przypisy"/>
      </w:pPr>
      <w:r>
        <w:t xml:space="preserve">O </w:t>
      </w:r>
      <w:r w:rsidRPr="004052AF">
        <w:t xml:space="preserve">osiedlu Wystawy WuWA pisano, że „rozciągnięte”, płaskie budynki nawiązywały do </w:t>
      </w:r>
      <w:r w:rsidR="00414A5F" w:rsidRPr="004052AF">
        <w:t xml:space="preserve"> </w:t>
      </w:r>
      <w:r w:rsidRPr="004052AF">
        <w:t xml:space="preserve">płaskiego krajobrazu, a ich układ podkreślał teren (Przypis numer 119). </w:t>
      </w:r>
    </w:p>
    <w:p w14:paraId="37423BFC" w14:textId="77777777" w:rsidR="000919D9" w:rsidRDefault="000919D9" w:rsidP="000919D9">
      <w:pPr>
        <w:pStyle w:val="Przypisy"/>
      </w:pPr>
      <w:r>
        <w:t>Wyjaśnienie przypisu numer 119.</w:t>
      </w:r>
    </w:p>
    <w:p w14:paraId="0303F384" w14:textId="77777777" w:rsidR="000919D9" w:rsidRDefault="000919D9" w:rsidP="000919D9">
      <w:pPr>
        <w:pStyle w:val="Przypisy"/>
      </w:pPr>
      <w:proofErr w:type="spellStart"/>
      <w:r>
        <w:t>Edith</w:t>
      </w:r>
      <w:proofErr w:type="spellEnd"/>
      <w:r>
        <w:t xml:space="preserve"> RISCHOWSKI, </w:t>
      </w:r>
      <w:proofErr w:type="spellStart"/>
      <w:r>
        <w:t>op.cit</w:t>
      </w:r>
      <w:proofErr w:type="spellEnd"/>
      <w:r>
        <w:t>., s. 401.</w:t>
      </w:r>
    </w:p>
    <w:p w14:paraId="49A1AE93" w14:textId="77777777" w:rsidR="000919D9" w:rsidRDefault="000919D9" w:rsidP="000919D9">
      <w:pPr>
        <w:pStyle w:val="Przypisy"/>
      </w:pPr>
      <w:r>
        <w:t>Koniec przypisu numer 119.</w:t>
      </w:r>
    </w:p>
    <w:p w14:paraId="3A6EA789" w14:textId="41591C99" w:rsidR="00FF7D04" w:rsidRDefault="00FF7D04" w:rsidP="00FF7D04">
      <w:pPr>
        <w:pStyle w:val="Przypisy"/>
      </w:pPr>
      <w:r w:rsidRPr="004052AF">
        <w:t>Zwracano uwagę na nie zawsze korzystne</w:t>
      </w:r>
      <w:r>
        <w:t xml:space="preserve"> usytuowanie domów względem stron świata, co uniemożliwia odpowiednie doświetlenie pomieszczeń (Przypis numer 120).</w:t>
      </w:r>
    </w:p>
    <w:p w14:paraId="516873B2" w14:textId="77777777" w:rsidR="00FF7D04" w:rsidRDefault="00FF7D04" w:rsidP="00FF7D04">
      <w:pPr>
        <w:pStyle w:val="Przypisy"/>
      </w:pPr>
      <w:r>
        <w:lastRenderedPageBreak/>
        <w:t>Wyjaśnienie przypisu numer 120.</w:t>
      </w:r>
    </w:p>
    <w:p w14:paraId="2F2B6110" w14:textId="77777777" w:rsidR="00FF7D04" w:rsidRDefault="00FF7D04" w:rsidP="00FF7D04">
      <w:pPr>
        <w:pStyle w:val="Przypisy"/>
      </w:pPr>
      <w:r>
        <w:t xml:space="preserve">Gustav LAMPMANN, </w:t>
      </w:r>
      <w:proofErr w:type="spellStart"/>
      <w:r>
        <w:t>op.cit</w:t>
      </w:r>
      <w:proofErr w:type="spellEnd"/>
      <w:r>
        <w:t xml:space="preserve">., s. 463; Edgar NORWERTH, </w:t>
      </w:r>
      <w:proofErr w:type="spellStart"/>
      <w:r>
        <w:t>op.cit</w:t>
      </w:r>
      <w:proofErr w:type="spellEnd"/>
      <w:r>
        <w:t>., s. 328.</w:t>
      </w:r>
    </w:p>
    <w:p w14:paraId="2E375DC8" w14:textId="77777777" w:rsidR="00FF7D04" w:rsidRDefault="00FF7D04" w:rsidP="00FF7D04">
      <w:pPr>
        <w:pStyle w:val="Przypisy"/>
      </w:pPr>
      <w:r>
        <w:t>Koniec przypisu numer 120.</w:t>
      </w:r>
    </w:p>
    <w:p w14:paraId="0A764029" w14:textId="03776B07" w:rsidR="00E564F4" w:rsidRDefault="00E564F4" w:rsidP="00FF7D04">
      <w:pPr>
        <w:pStyle w:val="Przypisy"/>
      </w:pPr>
      <w:r>
        <w:rPr>
          <w:noProof/>
        </w:rPr>
        <w:drawing>
          <wp:inline distT="0" distB="0" distL="0" distR="0" wp14:anchorId="1751AF81" wp14:editId="0311A802">
            <wp:extent cx="5760720" cy="4404995"/>
            <wp:effectExtent l="0" t="0" r="0" b="0"/>
            <wp:docPr id="83623311" name="Obraz 55" descr="Czarno-biała fotografia. Do każdego z jednopiętrowych domów w zabudowie szeregowej przynależy wąski, długi ogró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311" name="Obraz 55" descr="Czarno-biała fotografia. Do każdego z jednopiętrowych domów w zabudowie szeregowej przynależy wąski, długi ogródek."/>
                    <pic:cNvPicPr/>
                  </pic:nvPicPr>
                  <pic:blipFill>
                    <a:blip r:embed="rId93">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74065E3" w14:textId="77777777" w:rsidR="007F4566" w:rsidRDefault="007F4566" w:rsidP="00B07125">
      <w:pPr>
        <w:pStyle w:val="Fotografia"/>
      </w:pPr>
      <w:r>
        <w:t>Zdjęcie numer 79.</w:t>
      </w:r>
    </w:p>
    <w:p w14:paraId="1D8390C6" w14:textId="6C918D5A" w:rsidR="007F4566" w:rsidRDefault="007F4566" w:rsidP="00B07125">
      <w:pPr>
        <w:pStyle w:val="Fotografia"/>
      </w:pPr>
      <w:r>
        <w:t xml:space="preserve">Domy jednorodzinne w zabudowie szeregowej numer 10–22, projekt Ludwig </w:t>
      </w:r>
      <w:proofErr w:type="spellStart"/>
      <w:r>
        <w:t>Moshamer</w:t>
      </w:r>
      <w:proofErr w:type="spellEnd"/>
      <w:r>
        <w:t xml:space="preserve"> (10, 11, 12), Heinrich Lauterbach (13, 14, 15), Moritz </w:t>
      </w:r>
      <w:proofErr w:type="spellStart"/>
      <w:r>
        <w:t>Hadda</w:t>
      </w:r>
      <w:proofErr w:type="spellEnd"/>
      <w:r>
        <w:t xml:space="preserve"> (16, 17), Paul </w:t>
      </w:r>
      <w:proofErr w:type="spellStart"/>
      <w:r>
        <w:t>Häusler</w:t>
      </w:r>
      <w:proofErr w:type="spellEnd"/>
      <w:r>
        <w:t xml:space="preserve"> (18, 19, 20), Theo Effenberger (21, 22), widok od ogrodu (pn.-zach.), 1929. „</w:t>
      </w:r>
      <w:proofErr w:type="spellStart"/>
      <w:r>
        <w:t>Die</w:t>
      </w:r>
      <w:proofErr w:type="spellEnd"/>
      <w:r>
        <w:t xml:space="preserve"> Form”, 1929, strona 458</w:t>
      </w:r>
    </w:p>
    <w:p w14:paraId="48F5E5F5" w14:textId="77777777" w:rsidR="007F4566" w:rsidRDefault="007F4566" w:rsidP="007F4566">
      <w:pPr>
        <w:pStyle w:val="Przypisy"/>
      </w:pPr>
    </w:p>
    <w:p w14:paraId="1D1599A0" w14:textId="77777777" w:rsidR="00FF7D04" w:rsidRDefault="00FF7D04" w:rsidP="004052AF">
      <w:r>
        <w:t>Nie zapomniano w tym osiedlu o dzieciach (jak to się stało w Stuttgarcie). Stwierdzono, że to bardziej świadczy o nowoczesnym myśleniu niż płaskie dachy (Przypis numer 121).</w:t>
      </w:r>
    </w:p>
    <w:p w14:paraId="60B34C0A" w14:textId="77777777" w:rsidR="00FF7D04" w:rsidRDefault="00FF7D04" w:rsidP="00FF7D04">
      <w:pPr>
        <w:pStyle w:val="Przypisy"/>
      </w:pPr>
      <w:r>
        <w:t>Wyjaśnienie przypisu numer 121.</w:t>
      </w:r>
    </w:p>
    <w:p w14:paraId="59790F52" w14:textId="77777777" w:rsidR="00FF7D04" w:rsidRDefault="00FF7D04" w:rsidP="00FF7D04">
      <w:pPr>
        <w:pStyle w:val="Przypisy"/>
      </w:pPr>
      <w:r>
        <w:lastRenderedPageBreak/>
        <w:t xml:space="preserve">Guido HARBERS, </w:t>
      </w:r>
      <w:proofErr w:type="spellStart"/>
      <w:r>
        <w:t>op.cit</w:t>
      </w:r>
      <w:proofErr w:type="spellEnd"/>
      <w:r>
        <w:t>., s. 285.</w:t>
      </w:r>
    </w:p>
    <w:p w14:paraId="144DA804" w14:textId="77777777" w:rsidR="00FF7D04" w:rsidRDefault="00FF7D04" w:rsidP="00FF7D04">
      <w:pPr>
        <w:pStyle w:val="Przypisy"/>
      </w:pPr>
      <w:r>
        <w:t>Koniec przypisu numer 121.</w:t>
      </w:r>
    </w:p>
    <w:p w14:paraId="02335229" w14:textId="77777777" w:rsidR="00FF7D04" w:rsidRDefault="00FF7D04" w:rsidP="00FF7D04">
      <w:pPr>
        <w:pStyle w:val="Przypisy"/>
      </w:pPr>
      <w:r>
        <w:t>Przedszkole w osiedlu WuWA (nr 2) wzbudzało zachwyt, zwłaszcza kobiet (Przypis numer 122).</w:t>
      </w:r>
    </w:p>
    <w:p w14:paraId="05E3A4EC" w14:textId="77777777" w:rsidR="00FF7D04" w:rsidRDefault="00FF7D04" w:rsidP="00FF7D04">
      <w:pPr>
        <w:pStyle w:val="Przypisy"/>
      </w:pPr>
      <w:r>
        <w:t>Wyjaśnienie przypisu numer 122.</w:t>
      </w:r>
    </w:p>
    <w:p w14:paraId="093AA3CB" w14:textId="77777777" w:rsidR="00FF7D04" w:rsidRDefault="00FF7D04" w:rsidP="00FF7D04">
      <w:pPr>
        <w:pStyle w:val="Przypisy"/>
      </w:pPr>
      <w:r>
        <w:t>Ibidem, s. 289.</w:t>
      </w:r>
    </w:p>
    <w:p w14:paraId="29AA53BE" w14:textId="77777777" w:rsidR="00FF7D04" w:rsidRDefault="00FF7D04" w:rsidP="00FF7D04">
      <w:pPr>
        <w:pStyle w:val="Przypisy"/>
      </w:pPr>
      <w:r>
        <w:t>Koniec przypisu numer 122.</w:t>
      </w:r>
    </w:p>
    <w:p w14:paraId="065B62AB" w14:textId="77777777" w:rsidR="00FF7D04" w:rsidRDefault="00FF7D04" w:rsidP="004052AF">
      <w:r>
        <w:t xml:space="preserve">Podkreślano, że budynek przedszkola wykazuje znakomite dopracowanie detali, a ograniczone możliwości, jakie daje projektowanie w drewnie, zostały wykorzystane perfekcyjnie (Przypis numer 123). </w:t>
      </w:r>
    </w:p>
    <w:p w14:paraId="7AE4E101" w14:textId="77777777" w:rsidR="00FF7D04" w:rsidRDefault="00FF7D04" w:rsidP="00FF7D04">
      <w:pPr>
        <w:pStyle w:val="Przypisy"/>
      </w:pPr>
      <w:r>
        <w:t>Wyjaśnienie przypisu numer 123.</w:t>
      </w:r>
    </w:p>
    <w:p w14:paraId="3998EDFB" w14:textId="77777777" w:rsidR="00FF7D04" w:rsidRDefault="00FF7D04" w:rsidP="00FF7D04">
      <w:pPr>
        <w:pStyle w:val="Przypisy"/>
      </w:pPr>
      <w:r>
        <w:t xml:space="preserve">Por. Georg MÜNTER, </w:t>
      </w:r>
      <w:proofErr w:type="spellStart"/>
      <w:r>
        <w:t>op.cit</w:t>
      </w:r>
      <w:proofErr w:type="spellEnd"/>
      <w:r>
        <w:t xml:space="preserve">., s. 446; Edgar NORWERTH, </w:t>
      </w:r>
      <w:proofErr w:type="spellStart"/>
      <w:r>
        <w:t>op.cit</w:t>
      </w:r>
      <w:proofErr w:type="spellEnd"/>
      <w:r>
        <w:t xml:space="preserve">., s. 330; </w:t>
      </w:r>
      <w:proofErr w:type="spellStart"/>
      <w:r>
        <w:t>Eleonore</w:t>
      </w:r>
      <w:proofErr w:type="spellEnd"/>
      <w:r>
        <w:t xml:space="preserve"> COLDEN-JAENICKE, </w:t>
      </w:r>
      <w:proofErr w:type="spellStart"/>
      <w:r>
        <w:t>op.cit</w:t>
      </w:r>
      <w:proofErr w:type="spellEnd"/>
      <w:r>
        <w:t>., s. 615.</w:t>
      </w:r>
    </w:p>
    <w:p w14:paraId="3AEE9186" w14:textId="77777777" w:rsidR="00FF7D04" w:rsidRDefault="00FF7D04" w:rsidP="00FF7D04">
      <w:pPr>
        <w:pStyle w:val="Przypisy"/>
      </w:pPr>
      <w:r>
        <w:t>Koniec przypisu numer 123.</w:t>
      </w:r>
    </w:p>
    <w:p w14:paraId="6D518543" w14:textId="77777777" w:rsidR="00FF7D04" w:rsidRDefault="00FF7D04" w:rsidP="00171455">
      <w:r>
        <w:t xml:space="preserve">Karel </w:t>
      </w:r>
      <w:proofErr w:type="spellStart"/>
      <w:r>
        <w:t>Teige</w:t>
      </w:r>
      <w:proofErr w:type="spellEnd"/>
      <w:r>
        <w:t xml:space="preserve"> pisał, że przedszkole było logicznym uzupełnieniem domu typu „</w:t>
      </w:r>
      <w:proofErr w:type="spellStart"/>
      <w:r>
        <w:t>boarding</w:t>
      </w:r>
      <w:proofErr w:type="spellEnd"/>
      <w:r>
        <w:t xml:space="preserve"> </w:t>
      </w:r>
      <w:proofErr w:type="spellStart"/>
      <w:r>
        <w:t>house</w:t>
      </w:r>
      <w:proofErr w:type="spellEnd"/>
      <w:r>
        <w:t xml:space="preserve">” (dom Adolfa </w:t>
      </w:r>
      <w:proofErr w:type="spellStart"/>
      <w:r>
        <w:t>Radinga</w:t>
      </w:r>
      <w:proofErr w:type="spellEnd"/>
      <w:r>
        <w:t xml:space="preserve"> nr 7), dającym możliwość uwolnienia dziecka od więzienia mieszkania rodzinnego (Przypis numer 124).</w:t>
      </w:r>
    </w:p>
    <w:p w14:paraId="6B725565" w14:textId="77777777" w:rsidR="00FF7D04" w:rsidRDefault="00FF7D04" w:rsidP="00FF7D04">
      <w:pPr>
        <w:pStyle w:val="Przypisy"/>
      </w:pPr>
      <w:r>
        <w:t>Wyjaśnienie przypisu numer 124.</w:t>
      </w:r>
    </w:p>
    <w:p w14:paraId="1C42FFDA" w14:textId="77777777" w:rsidR="00FF7D04" w:rsidRDefault="00FF7D04" w:rsidP="00FF7D04">
      <w:pPr>
        <w:pStyle w:val="Przypisy"/>
      </w:pPr>
      <w:r>
        <w:t xml:space="preserve">Karel TEIGE, </w:t>
      </w:r>
      <w:proofErr w:type="spellStart"/>
      <w:r>
        <w:t>Nejmenši</w:t>
      </w:r>
      <w:proofErr w:type="spellEnd"/>
      <w:r>
        <w:t xml:space="preserve"> byt. </w:t>
      </w:r>
      <w:proofErr w:type="spellStart"/>
      <w:r>
        <w:t>Praha</w:t>
      </w:r>
      <w:proofErr w:type="spellEnd"/>
      <w:r>
        <w:t xml:space="preserve"> 1932, s. 179. W: Lubomir ŠLAPETA, Vladimir ŠLAPETA, </w:t>
      </w:r>
      <w:proofErr w:type="spellStart"/>
      <w:r>
        <w:t>op.cit</w:t>
      </w:r>
      <w:proofErr w:type="spellEnd"/>
      <w:r>
        <w:t>., s. 1437.</w:t>
      </w:r>
    </w:p>
    <w:p w14:paraId="515E00EC" w14:textId="77777777" w:rsidR="00FF7D04" w:rsidRDefault="00FF7D04" w:rsidP="00FF7D04">
      <w:pPr>
        <w:pStyle w:val="Przypisy"/>
      </w:pPr>
      <w:r>
        <w:t>Koniec przypisu numer 124.</w:t>
      </w:r>
    </w:p>
    <w:p w14:paraId="6C73B603" w14:textId="77777777" w:rsidR="00FF7D04" w:rsidRDefault="00FF7D04" w:rsidP="00171455">
      <w:r>
        <w:t xml:space="preserve">Poszczególne problemy techniczne, formalne i związane z rozplanowaniem domów dopracowane zostały do artystycznych wyżyn. (…) Jeśli nawet usterki, jak to bywa w </w:t>
      </w:r>
      <w:r>
        <w:lastRenderedPageBreak/>
        <w:t xml:space="preserve">eksperymentach, (…) występują, to całość jest znakomitym osiągnięciem niemieckiego wschodu (Przypis numer 125) – pisano. </w:t>
      </w:r>
    </w:p>
    <w:p w14:paraId="2E1A81EF" w14:textId="77777777" w:rsidR="00FF7D04" w:rsidRDefault="00FF7D04" w:rsidP="00FF7D04">
      <w:pPr>
        <w:pStyle w:val="Przypisy"/>
      </w:pPr>
      <w:r>
        <w:t>Wyjaśnienie przypisu numer 125.</w:t>
      </w:r>
    </w:p>
    <w:p w14:paraId="49F77694" w14:textId="77777777" w:rsidR="00FF7D04" w:rsidRDefault="00FF7D04" w:rsidP="00FF7D04">
      <w:pPr>
        <w:pStyle w:val="Przypisy"/>
      </w:pPr>
      <w:r>
        <w:t xml:space="preserve">Guido HARBERS, </w:t>
      </w:r>
      <w:proofErr w:type="spellStart"/>
      <w:r>
        <w:t>op.cit</w:t>
      </w:r>
      <w:proofErr w:type="spellEnd"/>
      <w:r>
        <w:t>., s. 285.</w:t>
      </w:r>
    </w:p>
    <w:p w14:paraId="358CF3EB" w14:textId="77777777" w:rsidR="00FF7D04" w:rsidRDefault="00FF7D04" w:rsidP="00FF7D04">
      <w:pPr>
        <w:pStyle w:val="Przypisy"/>
      </w:pPr>
      <w:r>
        <w:t>Koniec przypisu numer 125.</w:t>
      </w:r>
    </w:p>
    <w:p w14:paraId="7B764447" w14:textId="77777777" w:rsidR="00FF7D04" w:rsidRDefault="00FF7D04" w:rsidP="00171455">
      <w:r>
        <w:t>Styl, który stworzyli wrocławscy architekci, był w sposób oczywisty zgodny z nową społeczną i przemysłową sytuacją architektury, lecz jak mało budynki odpowiadały przeciętnym mieszkańcom, może świadczyć fakt, że w ciągu pierwszych trzech lat mieszkania były wynajmowane wielokrotnie (Przypis numer 126).</w:t>
      </w:r>
    </w:p>
    <w:p w14:paraId="032643B2" w14:textId="77777777" w:rsidR="00FF7D04" w:rsidRDefault="00FF7D04" w:rsidP="00FF7D04">
      <w:pPr>
        <w:pStyle w:val="Przypisy"/>
      </w:pPr>
      <w:r>
        <w:t>Wyjaśnienie przypisu numer 126.</w:t>
      </w:r>
    </w:p>
    <w:p w14:paraId="6DFFA65A" w14:textId="77777777" w:rsidR="00FF7D04" w:rsidRDefault="00FF7D04" w:rsidP="00FF7D04">
      <w:pPr>
        <w:pStyle w:val="Przypisy"/>
      </w:pPr>
      <w:r>
        <w:t xml:space="preserve">O., </w:t>
      </w:r>
      <w:proofErr w:type="spellStart"/>
      <w:r>
        <w:t>op.cit</w:t>
      </w:r>
      <w:proofErr w:type="spellEnd"/>
      <w:r>
        <w:t>., s. 298.</w:t>
      </w:r>
    </w:p>
    <w:p w14:paraId="039DCEBA" w14:textId="77777777" w:rsidR="00FF7D04" w:rsidRDefault="00FF7D04" w:rsidP="00FF7D04">
      <w:pPr>
        <w:pStyle w:val="Przypisy"/>
      </w:pPr>
      <w:r>
        <w:t>Koniec przypisu numer 126.</w:t>
      </w:r>
    </w:p>
    <w:p w14:paraId="58105BB5" w14:textId="77777777" w:rsidR="00FF7D04" w:rsidRDefault="00FF7D04" w:rsidP="00171455">
      <w:r>
        <w:t xml:space="preserve">Bardzo krytykowano dom Adolfa </w:t>
      </w:r>
      <w:proofErr w:type="spellStart"/>
      <w:r>
        <w:t>Radinga</w:t>
      </w:r>
      <w:proofErr w:type="spellEnd"/>
      <w:r>
        <w:t xml:space="preserve"> (nr 7) za złe rozwiązania funkcjonalne mieszkań oraz zbyt dużą powierzchnię przeznaczoną na komunikację i pomieszczenia wspólne, stanowiącą 38% powierzchni mieszkalnej (Przypis numer 127).</w:t>
      </w:r>
    </w:p>
    <w:p w14:paraId="069B1A0E" w14:textId="77777777" w:rsidR="00FF7D04" w:rsidRDefault="00FF7D04" w:rsidP="00FF7D04">
      <w:pPr>
        <w:pStyle w:val="Przypisy"/>
      </w:pPr>
      <w:r>
        <w:t>Wyjaśnienie przypisu numer 127.</w:t>
      </w:r>
    </w:p>
    <w:p w14:paraId="074342C3" w14:textId="77777777" w:rsidR="00FF7D04" w:rsidRDefault="00FF7D04" w:rsidP="00171455">
      <w:r>
        <w:t xml:space="preserve">Georg MÜNTER, </w:t>
      </w:r>
      <w:proofErr w:type="spellStart"/>
      <w:r>
        <w:t>op.cit</w:t>
      </w:r>
      <w:proofErr w:type="spellEnd"/>
      <w:r>
        <w:t xml:space="preserve">., </w:t>
      </w:r>
      <w:proofErr w:type="spellStart"/>
      <w:r>
        <w:t>Tafel</w:t>
      </w:r>
      <w:proofErr w:type="spellEnd"/>
      <w:r>
        <w:t xml:space="preserve"> 98/99. </w:t>
      </w:r>
      <w:proofErr w:type="spellStart"/>
      <w:r w:rsidRPr="009915CF">
        <w:rPr>
          <w:lang w:val="de-DE"/>
        </w:rPr>
        <w:t>Por</w:t>
      </w:r>
      <w:proofErr w:type="spellEnd"/>
      <w:r w:rsidRPr="009915CF">
        <w:rPr>
          <w:lang w:val="de-DE"/>
        </w:rPr>
        <w:t xml:space="preserve">. Hans GERLACH, Die Grabmonumente der neuen Sachlichkeit. Betrachtungen zur Breslauer Werkbundsiedlung, „Die Wohnung, Zeitschrift für Bau- und Wohnungswesen”, t. 4, </w:t>
      </w:r>
      <w:proofErr w:type="spellStart"/>
      <w:r w:rsidRPr="009915CF">
        <w:rPr>
          <w:lang w:val="de-DE"/>
        </w:rPr>
        <w:t>nr</w:t>
      </w:r>
      <w:proofErr w:type="spellEnd"/>
      <w:r w:rsidRPr="009915CF">
        <w:rPr>
          <w:lang w:val="de-DE"/>
        </w:rPr>
        <w:t xml:space="preserve"> 7, s. 213–220. </w:t>
      </w:r>
      <w:r>
        <w:t xml:space="preserve">W: Lubomir ŠLAPETA, Vladimir ŠLAPETA, </w:t>
      </w:r>
      <w:proofErr w:type="spellStart"/>
      <w:r>
        <w:t>op.cit</w:t>
      </w:r>
      <w:proofErr w:type="spellEnd"/>
      <w:r>
        <w:t xml:space="preserve">., s. 1439. </w:t>
      </w:r>
    </w:p>
    <w:p w14:paraId="3A64E4BE" w14:textId="77777777" w:rsidR="00FF7D04" w:rsidRDefault="00FF7D04" w:rsidP="00FF7D04">
      <w:pPr>
        <w:pStyle w:val="Przypisy"/>
      </w:pPr>
      <w:r>
        <w:t>Koniec przypisu numer 127.</w:t>
      </w:r>
    </w:p>
    <w:p w14:paraId="79DE783A" w14:textId="1ED0C7A2" w:rsidR="00E564F4" w:rsidRDefault="00E564F4" w:rsidP="00FF7D04">
      <w:pPr>
        <w:pStyle w:val="Przypisy"/>
      </w:pPr>
      <w:r>
        <w:rPr>
          <w:noProof/>
        </w:rPr>
        <w:lastRenderedPageBreak/>
        <w:drawing>
          <wp:inline distT="0" distB="0" distL="0" distR="0" wp14:anchorId="4A874D58" wp14:editId="2664E80F">
            <wp:extent cx="5760720" cy="4404995"/>
            <wp:effectExtent l="0" t="0" r="0" b="0"/>
            <wp:docPr id="1577805666" name="Obraz 56" descr="Czarno-biała fotografia wykonana z wyższego piętra. Taras jednego z budynków, wyłożony jasnymi i ciemnymi płytkami. Przy okrągłym stoliku w fotelach siedzi sześć osób. Siódma osoba, mężczyzna w białej koszuli i ciemnych spodniach, stoi o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05666" name="Obraz 56" descr="Czarno-biała fotografia wykonana z wyższego piętra. Taras jednego z budynków, wyłożony jasnymi i ciemnymi płytkami. Przy okrągłym stoliku w fotelach siedzi sześć osób. Siódma osoba, mężczyzna w białej koszuli i ciemnych spodniach, stoi obok."/>
                    <pic:cNvPicPr/>
                  </pic:nvPicPr>
                  <pic:blipFill>
                    <a:blip r:embed="rId94">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512E5DBC" w14:textId="77777777" w:rsidR="007F4566" w:rsidRDefault="007F4566" w:rsidP="00B07125">
      <w:pPr>
        <w:pStyle w:val="Fotografia"/>
      </w:pPr>
      <w:r>
        <w:t>Zdjęcie numer 80.</w:t>
      </w:r>
    </w:p>
    <w:p w14:paraId="083CCFCA" w14:textId="7ACED966" w:rsidR="007F4566" w:rsidRDefault="007F4566" w:rsidP="00B07125">
      <w:pPr>
        <w:pStyle w:val="Fotografia"/>
      </w:pPr>
      <w:r>
        <w:t xml:space="preserve">Dom dwurodzinny numer 26/27, projekt Theo Effenberger, taras na parterze od strony ogrodu sekcji numer 26, widok z piętra (T. Effenberger stojący w białej koszuli i muszce), około 1930. Muzeum Architektury we Wrocławiu, Mat </w:t>
      </w:r>
      <w:proofErr w:type="spellStart"/>
      <w:r>
        <w:t>IIIb</w:t>
      </w:r>
      <w:proofErr w:type="spellEnd"/>
      <w:r>
        <w:t xml:space="preserve"> 533-32</w:t>
      </w:r>
    </w:p>
    <w:p w14:paraId="2EEDB174" w14:textId="77777777" w:rsidR="007F4566" w:rsidRDefault="007F4566" w:rsidP="007F4566">
      <w:pPr>
        <w:pStyle w:val="Przypisy"/>
      </w:pPr>
    </w:p>
    <w:p w14:paraId="439D4E16" w14:textId="77777777" w:rsidR="00506A51" w:rsidRDefault="00FF7D04" w:rsidP="00171455">
      <w:r>
        <w:t xml:space="preserve">Z jednej strony chwalono formę zewnętrzną budynku, która przy większej wysokości byłaby jeszcze lepsza (Przypis numer 128), z drugiej zaś strony oceniano, że rozbicie zwartości bryły wymyślnymi wykuszami i dekoracyjnymi dodatkami nadało, zwłaszcza w górnej części budynku, nieprzyjemny charakter przebrzmiałej francuskiej secesji. </w:t>
      </w:r>
    </w:p>
    <w:p w14:paraId="35A69913" w14:textId="77777777" w:rsidR="00506A51" w:rsidRDefault="00506A51" w:rsidP="00506A51">
      <w:pPr>
        <w:pStyle w:val="Przypisy"/>
      </w:pPr>
      <w:r>
        <w:t>Wyjaśnienie przypisu numer 128.</w:t>
      </w:r>
    </w:p>
    <w:p w14:paraId="534B3037" w14:textId="77777777" w:rsidR="00506A51" w:rsidRDefault="00506A51" w:rsidP="00506A51">
      <w:pPr>
        <w:pStyle w:val="Przypisy"/>
      </w:pPr>
      <w:r>
        <w:t xml:space="preserve">Guido HARBERS, </w:t>
      </w:r>
      <w:proofErr w:type="spellStart"/>
      <w:r>
        <w:t>op.cit</w:t>
      </w:r>
      <w:proofErr w:type="spellEnd"/>
      <w:r>
        <w:t>., s. 288.</w:t>
      </w:r>
    </w:p>
    <w:p w14:paraId="06857E4F" w14:textId="77777777" w:rsidR="00506A51" w:rsidRDefault="00506A51" w:rsidP="00506A51">
      <w:pPr>
        <w:pStyle w:val="Przypisy"/>
      </w:pPr>
      <w:r>
        <w:t>Koniec przypisu numer 128.</w:t>
      </w:r>
    </w:p>
    <w:p w14:paraId="0CBF7FC5" w14:textId="0025C258" w:rsidR="00FF7D04" w:rsidRDefault="00FF7D04" w:rsidP="00171455">
      <w:r>
        <w:lastRenderedPageBreak/>
        <w:t>Przy czym nie można mówić</w:t>
      </w:r>
      <w:r w:rsidR="00414A5F">
        <w:t xml:space="preserve"> </w:t>
      </w:r>
      <w:r>
        <w:t>o proporcjach domu, który nie został wykonany w pełnej projektowanej wysokości – pisał jeden z członków polskiej delegacji wizytującej wystawę (Przypis numer 129).</w:t>
      </w:r>
    </w:p>
    <w:p w14:paraId="763092E9" w14:textId="77777777" w:rsidR="00FF7D04" w:rsidRDefault="00FF7D04" w:rsidP="00FF7D04">
      <w:pPr>
        <w:pStyle w:val="Przypisy"/>
      </w:pPr>
      <w:r>
        <w:t>Wyjaśnienie przypisu numer 129.</w:t>
      </w:r>
    </w:p>
    <w:p w14:paraId="4080E1AA" w14:textId="77777777" w:rsidR="00FF7D04" w:rsidRPr="00284970" w:rsidRDefault="00FF7D04" w:rsidP="00FF7D04">
      <w:pPr>
        <w:pStyle w:val="Przypisy"/>
      </w:pPr>
      <w:r w:rsidRPr="00284970">
        <w:t xml:space="preserve">Edgar NORWERTH, </w:t>
      </w:r>
      <w:proofErr w:type="spellStart"/>
      <w:r w:rsidRPr="00284970">
        <w:t>op.cit</w:t>
      </w:r>
      <w:proofErr w:type="spellEnd"/>
      <w:r w:rsidRPr="00284970">
        <w:t xml:space="preserve">., s. 330; Georg MÜNTER, </w:t>
      </w:r>
      <w:proofErr w:type="spellStart"/>
      <w:r w:rsidRPr="00284970">
        <w:t>op.cit</w:t>
      </w:r>
      <w:proofErr w:type="spellEnd"/>
      <w:r w:rsidRPr="00284970">
        <w:t>., s. 442.</w:t>
      </w:r>
    </w:p>
    <w:p w14:paraId="2B5E1BB0" w14:textId="77777777" w:rsidR="00FF7D04" w:rsidRDefault="00FF7D04" w:rsidP="00FF7D04">
      <w:pPr>
        <w:pStyle w:val="Przypisy"/>
      </w:pPr>
      <w:r>
        <w:t>Koniec przypisu numer 129.</w:t>
      </w:r>
    </w:p>
    <w:p w14:paraId="5458FC1D" w14:textId="77777777" w:rsidR="00FF7D04" w:rsidRDefault="00FF7D04" w:rsidP="00171455">
      <w:r>
        <w:t>Koncepcję wysokościowych domów mieszkalnych, ze względów społecznych, uznano za bardzo nieszczęśliwą (Przypis numer 130).</w:t>
      </w:r>
    </w:p>
    <w:p w14:paraId="74CCC1D1" w14:textId="77777777" w:rsidR="00FF7D04" w:rsidRDefault="00FF7D04" w:rsidP="00FF7D04">
      <w:pPr>
        <w:pStyle w:val="Przypisy"/>
      </w:pPr>
      <w:r>
        <w:t>Wyjaśnienie przypisu numer 130.</w:t>
      </w:r>
    </w:p>
    <w:p w14:paraId="6E347498" w14:textId="77777777" w:rsidR="00FF7D04" w:rsidRDefault="00FF7D04" w:rsidP="00FF7D04">
      <w:pPr>
        <w:pStyle w:val="Przypisy"/>
      </w:pPr>
      <w:r>
        <w:t>Guido HARBERS, op. cit., s. 294.</w:t>
      </w:r>
    </w:p>
    <w:p w14:paraId="6D69ED38" w14:textId="77777777" w:rsidR="00FF7D04" w:rsidRDefault="00FF7D04" w:rsidP="00FF7D04">
      <w:pPr>
        <w:pStyle w:val="Przypisy"/>
      </w:pPr>
      <w:r>
        <w:t>Koniec przypisu numer 130.</w:t>
      </w:r>
    </w:p>
    <w:p w14:paraId="13BE5CE1" w14:textId="77777777" w:rsidR="00FF7D04" w:rsidRDefault="00FF7D04" w:rsidP="00171455">
      <w:r>
        <w:t xml:space="preserve">Architekt próbował narzucić pewną koncepcję życia społecznego w domu wielorodzinnym, którą można zawrzeć w haśle: mieszkanie społeczne – wspólnota mieszkańców. Najemcy byli nie tylko użytkownikami mieszkań, ale również włączeni zostali w cały system organizacji domu. </w:t>
      </w:r>
    </w:p>
    <w:p w14:paraId="08FDEDFF" w14:textId="77777777" w:rsidR="00FF7D04" w:rsidRDefault="00FF7D04" w:rsidP="00171455">
      <w:r>
        <w:t xml:space="preserve">Miały temu służyć pomieszczenia wspólne na parterze i po dwa na dwóch piętrach po obu stronach korytarza (Przypis numer 131). </w:t>
      </w:r>
    </w:p>
    <w:p w14:paraId="10A00357" w14:textId="77777777" w:rsidR="00FF7D04" w:rsidRDefault="00FF7D04" w:rsidP="00FF7D04">
      <w:pPr>
        <w:pStyle w:val="Przypisy"/>
      </w:pPr>
      <w:r>
        <w:t>Wyjaśnienie przypisu numer 131.</w:t>
      </w:r>
    </w:p>
    <w:p w14:paraId="65ACE0D1" w14:textId="77777777" w:rsidR="00FF7D04" w:rsidRDefault="00FF7D04" w:rsidP="00FF7D04">
      <w:pPr>
        <w:pStyle w:val="Przypisy"/>
      </w:pPr>
      <w:r>
        <w:t xml:space="preserve">Edgar NORWERTH, </w:t>
      </w:r>
      <w:proofErr w:type="spellStart"/>
      <w:r>
        <w:t>op.cit</w:t>
      </w:r>
      <w:proofErr w:type="spellEnd"/>
      <w:r>
        <w:t>., s. 330.</w:t>
      </w:r>
    </w:p>
    <w:p w14:paraId="3439A551" w14:textId="77777777" w:rsidR="00FF7D04" w:rsidRDefault="00FF7D04" w:rsidP="00FF7D04">
      <w:pPr>
        <w:pStyle w:val="Przypisy"/>
      </w:pPr>
      <w:r>
        <w:t>Koniec przypisu numer 131.</w:t>
      </w:r>
    </w:p>
    <w:p w14:paraId="2287E3C7" w14:textId="77777777" w:rsidR="00FF7D04" w:rsidRDefault="00FF7D04" w:rsidP="00171455">
      <w:r>
        <w:t>Jest to zasada, która zakłada mocną więź międzyludzką i lojalność. Czy ktoś rzeczywiście wierzy w celowość tego rodzaju intensywnego, wymuszonego życia we wspólnocie? Największym wrogiem człowieka jest człowiek, przynajmniej tam, gdzie chce szukać odpoczynku i spokoju – pisano przed wojną (Przypis numer 132).</w:t>
      </w:r>
    </w:p>
    <w:p w14:paraId="523A0A7B" w14:textId="77777777" w:rsidR="00FF7D04" w:rsidRDefault="00FF7D04" w:rsidP="00FF7D04">
      <w:pPr>
        <w:pStyle w:val="Przypisy"/>
      </w:pPr>
      <w:r>
        <w:t>Wyjaśnienie przypisu numer 132.</w:t>
      </w:r>
    </w:p>
    <w:p w14:paraId="794A268A" w14:textId="44B1B2A4" w:rsidR="00FF7D04" w:rsidRPr="009915CF" w:rsidRDefault="00FF7D04" w:rsidP="00FF7D04">
      <w:pPr>
        <w:pStyle w:val="Przypisy"/>
        <w:rPr>
          <w:lang w:val="de-DE"/>
        </w:rPr>
      </w:pPr>
      <w:r>
        <w:lastRenderedPageBreak/>
        <w:t xml:space="preserve">Ibidem, s. 289, </w:t>
      </w:r>
      <w:proofErr w:type="spellStart"/>
      <w:r>
        <w:t>Tafel</w:t>
      </w:r>
      <w:proofErr w:type="spellEnd"/>
      <w:r>
        <w:t xml:space="preserve"> 98. </w:t>
      </w:r>
      <w:proofErr w:type="spellStart"/>
      <w:r w:rsidRPr="009915CF">
        <w:rPr>
          <w:lang w:val="de-DE"/>
        </w:rPr>
        <w:t>Por</w:t>
      </w:r>
      <w:proofErr w:type="spellEnd"/>
      <w:r w:rsidRPr="009915CF">
        <w:rPr>
          <w:lang w:val="de-DE"/>
        </w:rPr>
        <w:t xml:space="preserve">. Werkbund – Versuchssiedlung in Breslau. Ausstellung „Wohnung und Werkraum”, „Die </w:t>
      </w:r>
      <w:proofErr w:type="spellStart"/>
      <w:r w:rsidRPr="009915CF">
        <w:rPr>
          <w:lang w:val="de-DE"/>
        </w:rPr>
        <w:t>Baugilde</w:t>
      </w:r>
      <w:proofErr w:type="spellEnd"/>
      <w:r w:rsidRPr="009915CF">
        <w:rPr>
          <w:lang w:val="de-DE"/>
        </w:rPr>
        <w:t>”,</w:t>
      </w:r>
      <w:r w:rsidR="00506A51">
        <w:rPr>
          <w:lang w:val="de-DE"/>
        </w:rPr>
        <w:t xml:space="preserve"> </w:t>
      </w:r>
      <w:r w:rsidRPr="009915CF">
        <w:rPr>
          <w:lang w:val="de-DE"/>
        </w:rPr>
        <w:t xml:space="preserve">t. 11, </w:t>
      </w:r>
      <w:proofErr w:type="spellStart"/>
      <w:r w:rsidRPr="009915CF">
        <w:rPr>
          <w:lang w:val="de-DE"/>
        </w:rPr>
        <w:t>nr</w:t>
      </w:r>
      <w:proofErr w:type="spellEnd"/>
      <w:r w:rsidRPr="009915CF">
        <w:rPr>
          <w:lang w:val="de-DE"/>
        </w:rPr>
        <w:t xml:space="preserve"> 13, 1929, s. 998. </w:t>
      </w:r>
    </w:p>
    <w:p w14:paraId="2CB5688E" w14:textId="77777777" w:rsidR="00FF7D04" w:rsidRPr="009915CF" w:rsidRDefault="00FF7D04" w:rsidP="00FF7D04">
      <w:pPr>
        <w:pStyle w:val="Przypisy"/>
        <w:rPr>
          <w:lang w:val="de-DE"/>
        </w:rPr>
      </w:pPr>
      <w:proofErr w:type="spellStart"/>
      <w:r w:rsidRPr="009915CF">
        <w:rPr>
          <w:lang w:val="de-DE"/>
        </w:rPr>
        <w:t>Koniec</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132.</w:t>
      </w:r>
    </w:p>
    <w:p w14:paraId="4678E322" w14:textId="77777777" w:rsidR="00FF7D04" w:rsidRDefault="00E564F4" w:rsidP="00FF7D04">
      <w:pPr>
        <w:pStyle w:val="Przypisy"/>
      </w:pPr>
      <w:r>
        <w:rPr>
          <w:noProof/>
        </w:rPr>
        <w:drawing>
          <wp:inline distT="0" distB="0" distL="0" distR="0" wp14:anchorId="5A286A9E" wp14:editId="1D00EC46">
            <wp:extent cx="5760720" cy="4404995"/>
            <wp:effectExtent l="0" t="0" r="0" b="0"/>
            <wp:docPr id="1139884285" name="Obraz 57" descr="Czarno-biała fotografia. Trzy młode kobiety w strojach do opalania na tarasie domu dwurodzinnego. Po prawej jedna z kobiet siedzi na balustradzie tarasu, druga leży w leżaku. Kobieta po lewej w rękawicach bokserskich, obok niej kula bokserska. W tle ściana budynku z drabinkami gimnastycznymi i dwudzielnymi przeszklonymi drzwiami do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84285" name="Obraz 57" descr="Czarno-biała fotografia. Trzy młode kobiety w strojach do opalania na tarasie domu dwurodzinnego. Po prawej jedna z kobiet siedzi na balustradzie tarasu, druga leży w leżaku. Kobieta po lewej w rękawicach bokserskich, obok niej kula bokserska. W tle ściana budynku z drabinkami gimnastycznymi i dwudzielnymi przeszklonymi drzwiami do budynku."/>
                    <pic:cNvPicPr/>
                  </pic:nvPicPr>
                  <pic:blipFill>
                    <a:blip r:embed="rId95">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CD62F35" w14:textId="77777777" w:rsidR="007F4566" w:rsidRDefault="007F4566" w:rsidP="00B07125">
      <w:pPr>
        <w:pStyle w:val="Fotografia"/>
      </w:pPr>
      <w:r>
        <w:t>Zdjęcie numer 81.</w:t>
      </w:r>
    </w:p>
    <w:p w14:paraId="50BF0A96" w14:textId="7FDDC9B5" w:rsidR="007F4566" w:rsidRDefault="007F4566" w:rsidP="00B07125">
      <w:pPr>
        <w:pStyle w:val="Fotografia"/>
      </w:pPr>
      <w:r>
        <w:t xml:space="preserve">Dom dwurodzinny numer 26/27, projekt Theo Effenberger, taras na dachu sekcji numer 27, widok od strony pn.-zach., 1930. Muzeum Architektury we Wrocławiu, Mat </w:t>
      </w:r>
      <w:proofErr w:type="spellStart"/>
      <w:r>
        <w:t>IIIb</w:t>
      </w:r>
      <w:proofErr w:type="spellEnd"/>
      <w:r>
        <w:t xml:space="preserve"> 533-10</w:t>
      </w:r>
    </w:p>
    <w:p w14:paraId="0917239C" w14:textId="77777777" w:rsidR="007F4566" w:rsidRDefault="007F4566" w:rsidP="007F4566">
      <w:pPr>
        <w:pStyle w:val="Przypisy"/>
      </w:pPr>
    </w:p>
    <w:p w14:paraId="09518DA5" w14:textId="7519E811" w:rsidR="00FF7D04" w:rsidRDefault="00FF7D04" w:rsidP="00171455">
      <w:r>
        <w:t>Każdy człowiek ma prawo do słońca, przestrzeni i zieleni, będących podstawą jego życia. Te trzy czynniki powinny stale</w:t>
      </w:r>
      <w:r w:rsidR="00414A5F">
        <w:t xml:space="preserve"> </w:t>
      </w:r>
      <w:r>
        <w:t>towarzyszyć człowiekowi.</w:t>
      </w:r>
    </w:p>
    <w:p w14:paraId="18B3A1B3" w14:textId="77777777" w:rsidR="00FF7D04" w:rsidRDefault="00FF7D04" w:rsidP="00FF7D04">
      <w:pPr>
        <w:pStyle w:val="Przypisy"/>
      </w:pPr>
      <w:r>
        <w:t>Le Corbusier</w:t>
      </w:r>
    </w:p>
    <w:p w14:paraId="3E4F10B1" w14:textId="735B5B1D" w:rsidR="00FF7D04" w:rsidRDefault="00616D97" w:rsidP="00FF7D04">
      <w:pPr>
        <w:pStyle w:val="Przypisy"/>
      </w:pPr>
      <w:r>
        <w:rPr>
          <w:noProof/>
        </w:rPr>
        <w:lastRenderedPageBreak/>
        <w:drawing>
          <wp:inline distT="0" distB="0" distL="0" distR="0" wp14:anchorId="12C356F5" wp14:editId="515E473A">
            <wp:extent cx="5760720" cy="4404995"/>
            <wp:effectExtent l="0" t="0" r="0" b="0"/>
            <wp:docPr id="70598800" name="Obraz 58" descr="Czarno-biała fotografia. Ciąg kwadratowych stolików z krzesłami. Na stołach obrusy. Po lewej ciąg k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800" name="Obraz 58" descr="Czarno-biała fotografia. Ciąg kwadratowych stolików z krzesłami. Na stołach obrusy. Po lewej ciąg kolumn."/>
                    <pic:cNvPicPr/>
                  </pic:nvPicPr>
                  <pic:blipFill>
                    <a:blip r:embed="rId96">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43EF1187" w14:textId="77777777" w:rsidR="007F4566" w:rsidRDefault="007F4566" w:rsidP="00B07125">
      <w:pPr>
        <w:pStyle w:val="Fotografia"/>
      </w:pPr>
      <w:r>
        <w:t>Zdjęcie numer 82.</w:t>
      </w:r>
    </w:p>
    <w:p w14:paraId="297D2794" w14:textId="45804D45" w:rsidR="007F4566" w:rsidRDefault="007F4566" w:rsidP="00B07125">
      <w:pPr>
        <w:pStyle w:val="Fotografia"/>
      </w:pPr>
      <w:r>
        <w:t>Dom hotelowy dla osób samotnych i małżeństw bezdzietnych numer 31, projekt Hans Scharoun, wnętrze jadalni, widok od strony holu, 1929. „</w:t>
      </w:r>
      <w:proofErr w:type="spellStart"/>
      <w:r>
        <w:t>Die</w:t>
      </w:r>
      <w:proofErr w:type="spellEnd"/>
      <w:r>
        <w:t xml:space="preserve"> Form”, 1929, strona 465</w:t>
      </w:r>
    </w:p>
    <w:p w14:paraId="39EB0D85" w14:textId="77777777" w:rsidR="007F4566" w:rsidRDefault="007F4566" w:rsidP="00FF7D04">
      <w:pPr>
        <w:pStyle w:val="Przypisy"/>
      </w:pPr>
    </w:p>
    <w:p w14:paraId="7A4026C5" w14:textId="77777777" w:rsidR="00FF7D04" w:rsidRDefault="00FF7D04" w:rsidP="00171455">
      <w:r>
        <w:t>Skrajna minimalizacja powierzchni mieszkań została ostro skrytykowana przez Waltera Baranka, syndyka wrocławskiej wystawy odpowiedzialnego za dział dotyczący wnętrz na wystawie halowej (Przypis numer 133).</w:t>
      </w:r>
    </w:p>
    <w:p w14:paraId="0A1C56EB" w14:textId="77777777" w:rsidR="00FF7D04" w:rsidRDefault="00FF7D04" w:rsidP="00FF7D04">
      <w:pPr>
        <w:pStyle w:val="Przypisy"/>
      </w:pPr>
      <w:r>
        <w:t>Wyjaśnienie przypisu numer 133.</w:t>
      </w:r>
    </w:p>
    <w:p w14:paraId="7C3F38E1" w14:textId="77777777" w:rsidR="00FF7D04" w:rsidRDefault="00FF7D04" w:rsidP="00FF7D04">
      <w:pPr>
        <w:pStyle w:val="Przypisy"/>
      </w:pPr>
      <w:r>
        <w:t xml:space="preserve">Walter BARANEK, </w:t>
      </w:r>
      <w:proofErr w:type="spellStart"/>
      <w:r>
        <w:t>op.cit</w:t>
      </w:r>
      <w:proofErr w:type="spellEnd"/>
      <w:r>
        <w:t>., s. 357.</w:t>
      </w:r>
    </w:p>
    <w:p w14:paraId="207602D5" w14:textId="77777777" w:rsidR="00FF7D04" w:rsidRDefault="00FF7D04" w:rsidP="00FF7D04">
      <w:pPr>
        <w:pStyle w:val="Przypisy"/>
      </w:pPr>
      <w:r>
        <w:t>Koniec przypisu numer 133.</w:t>
      </w:r>
    </w:p>
    <w:p w14:paraId="6A5758DA" w14:textId="77777777" w:rsidR="00FF7D04" w:rsidRDefault="00FF7D04" w:rsidP="00171455">
      <w:r>
        <w:t xml:space="preserve">Również Związek Gospodyń Domowych bardzo negatywnie ocenił propozycję domu – wspólnoty zaprojektowanego przez Adolfa </w:t>
      </w:r>
      <w:proofErr w:type="spellStart"/>
      <w:r>
        <w:t>Radinga</w:t>
      </w:r>
      <w:proofErr w:type="spellEnd"/>
      <w:r>
        <w:t xml:space="preserve">. Krytykowano go za złe warunki do </w:t>
      </w:r>
      <w:r>
        <w:lastRenderedPageBreak/>
        <w:t>wychowywania dzieci, brak możliwości odizolowania się od sąsiadów, wypoczynku po pracy. A przecież propozycja dotyczyła wielodzietnych rodzin robotniczych. Przy tak małej powierzchni mieszkań przewidywano ogromne kłopoty z użytkowaniem mieszkania i utrzymaniem w nim porządku (Przypis numer 134).</w:t>
      </w:r>
    </w:p>
    <w:p w14:paraId="33F89B3B" w14:textId="77777777" w:rsidR="00FF7D04" w:rsidRDefault="00FF7D04" w:rsidP="00FF7D04">
      <w:pPr>
        <w:pStyle w:val="Przypisy"/>
      </w:pPr>
      <w:r>
        <w:t>Wyjaśnienie przypisu numer 134.</w:t>
      </w:r>
    </w:p>
    <w:p w14:paraId="6367FFD2" w14:textId="77777777" w:rsidR="00FF7D04" w:rsidRDefault="00FF7D04" w:rsidP="00FF7D04">
      <w:pPr>
        <w:pStyle w:val="Przypisy"/>
      </w:pPr>
      <w:proofErr w:type="spellStart"/>
      <w:r>
        <w:t>Eleonore</w:t>
      </w:r>
      <w:proofErr w:type="spellEnd"/>
      <w:r>
        <w:t xml:space="preserve"> COLDEN-JAENICKE, </w:t>
      </w:r>
      <w:proofErr w:type="spellStart"/>
      <w:r>
        <w:t>op.cit</w:t>
      </w:r>
      <w:proofErr w:type="spellEnd"/>
      <w:r>
        <w:t>., s. 615.</w:t>
      </w:r>
    </w:p>
    <w:p w14:paraId="27CE0FE1" w14:textId="77777777" w:rsidR="00FF7D04" w:rsidRDefault="00FF7D04" w:rsidP="00FF7D04">
      <w:pPr>
        <w:pStyle w:val="Przypisy"/>
      </w:pPr>
      <w:r>
        <w:t>Koniec przypisu numer 134.</w:t>
      </w:r>
    </w:p>
    <w:p w14:paraId="2743F67E" w14:textId="77777777" w:rsidR="00FF7D04" w:rsidRDefault="00FF7D04" w:rsidP="00171455">
      <w:r>
        <w:t xml:space="preserve">Dom dla osób samotnych i małżeństw bezdzietnych Hansa Scharouna (nr 31) stał się od początku bardzo kontrowersyjną realizacją. Z jednej strony nie szczędzono mu pochwał za: właściwe proporcje, które czynią małe apartamenty przestronnymi i wygodnymi jednostkami mieszkalnymi, oryginalny i śmiały rozkład mieszkań (Przypis numer 135) oraz ich dobre przewietrzanie i doświetlenie (Przypis numer 136), doskonały program socjalny (Przypis numer 137), właściwą koncepcję mieszkań dla samotnych. </w:t>
      </w:r>
    </w:p>
    <w:p w14:paraId="75540BBF" w14:textId="77777777" w:rsidR="00FF7D04" w:rsidRDefault="00FF7D04" w:rsidP="00FF7D04">
      <w:pPr>
        <w:pStyle w:val="Przypisy"/>
      </w:pPr>
      <w:r>
        <w:t>Wyjaśnienie przypisu numer 135.</w:t>
      </w:r>
    </w:p>
    <w:p w14:paraId="3453A5A2" w14:textId="77777777" w:rsidR="00FF7D04" w:rsidRDefault="00FF7D04" w:rsidP="00FF7D04">
      <w:pPr>
        <w:pStyle w:val="Przypisy"/>
      </w:pPr>
      <w:proofErr w:type="spellStart"/>
      <w:r>
        <w:t>Edith</w:t>
      </w:r>
      <w:proofErr w:type="spellEnd"/>
      <w:r>
        <w:t xml:space="preserve"> RISCHOWSKI, </w:t>
      </w:r>
      <w:proofErr w:type="spellStart"/>
      <w:r>
        <w:t>op.cit</w:t>
      </w:r>
      <w:proofErr w:type="spellEnd"/>
      <w:r>
        <w:t>., s. 410.</w:t>
      </w:r>
    </w:p>
    <w:p w14:paraId="08060C73" w14:textId="77777777" w:rsidR="00FF7D04" w:rsidRDefault="00FF7D04" w:rsidP="00FF7D04">
      <w:pPr>
        <w:pStyle w:val="Przypisy"/>
      </w:pPr>
      <w:r>
        <w:t>Koniec przypisu numer 135.</w:t>
      </w:r>
    </w:p>
    <w:p w14:paraId="6B184E06" w14:textId="77777777" w:rsidR="00FF7D04" w:rsidRDefault="00FF7D04" w:rsidP="00FF7D04">
      <w:pPr>
        <w:pStyle w:val="Przypisy"/>
      </w:pPr>
      <w:r>
        <w:t>Wyjaśnienie przypisu numer 136.</w:t>
      </w:r>
    </w:p>
    <w:p w14:paraId="1E762981" w14:textId="77777777" w:rsidR="00FF7D04" w:rsidRPr="00197207" w:rsidRDefault="00FF7D04" w:rsidP="00FF7D04">
      <w:pPr>
        <w:pStyle w:val="Przypisy"/>
        <w:rPr>
          <w:lang w:val="en-GB"/>
        </w:rPr>
      </w:pPr>
      <w:r w:rsidRPr="00197207">
        <w:rPr>
          <w:lang w:val="en-GB"/>
        </w:rPr>
        <w:t xml:space="preserve">Guido HARBERS, </w:t>
      </w:r>
      <w:proofErr w:type="spellStart"/>
      <w:r w:rsidRPr="00197207">
        <w:rPr>
          <w:lang w:val="en-GB"/>
        </w:rPr>
        <w:t>op.cit</w:t>
      </w:r>
      <w:proofErr w:type="spellEnd"/>
      <w:r w:rsidRPr="00197207">
        <w:rPr>
          <w:lang w:val="en-GB"/>
        </w:rPr>
        <w:t>., Tafel 99.</w:t>
      </w:r>
    </w:p>
    <w:p w14:paraId="3622EDF0" w14:textId="77777777" w:rsidR="00FF7D04" w:rsidRDefault="00FF7D04" w:rsidP="00FF7D04">
      <w:pPr>
        <w:pStyle w:val="Przypisy"/>
      </w:pPr>
      <w:r>
        <w:t>Koniec przypisu numer 136.</w:t>
      </w:r>
    </w:p>
    <w:p w14:paraId="750EF33D" w14:textId="77777777" w:rsidR="00FF7D04" w:rsidRDefault="00FF7D04" w:rsidP="00FF7D04">
      <w:pPr>
        <w:pStyle w:val="Przypisy"/>
      </w:pPr>
      <w:r>
        <w:t>Wyjaśnienie przypisu numer 137.</w:t>
      </w:r>
    </w:p>
    <w:p w14:paraId="5996704E" w14:textId="77777777" w:rsidR="00FF7D04" w:rsidRPr="00197207" w:rsidRDefault="00FF7D04" w:rsidP="00FF7D04">
      <w:pPr>
        <w:pStyle w:val="Przypisy"/>
        <w:rPr>
          <w:lang w:val="en-GB"/>
        </w:rPr>
      </w:pPr>
      <w:r w:rsidRPr="00197207">
        <w:rPr>
          <w:lang w:val="en-GB"/>
        </w:rPr>
        <w:t xml:space="preserve">Gustav LAMPMANN, </w:t>
      </w:r>
      <w:proofErr w:type="spellStart"/>
      <w:r w:rsidRPr="00197207">
        <w:rPr>
          <w:lang w:val="en-GB"/>
        </w:rPr>
        <w:t>op.cit</w:t>
      </w:r>
      <w:proofErr w:type="spellEnd"/>
      <w:r w:rsidRPr="00197207">
        <w:rPr>
          <w:lang w:val="en-GB"/>
        </w:rPr>
        <w:t>., s. 466–467.</w:t>
      </w:r>
    </w:p>
    <w:p w14:paraId="7B5F57FE" w14:textId="77777777" w:rsidR="00FF7D04" w:rsidRDefault="00FF7D04" w:rsidP="00FF7D04">
      <w:pPr>
        <w:pStyle w:val="Przypisy"/>
      </w:pPr>
      <w:r>
        <w:t>Koniec przypisu numer 137.</w:t>
      </w:r>
    </w:p>
    <w:p w14:paraId="13BFAE8D" w14:textId="77777777" w:rsidR="00FF7D04" w:rsidRDefault="00FF7D04" w:rsidP="00171455">
      <w:r>
        <w:t xml:space="preserve">Z drugiej strony Związek Gospodyń Domowych, wnikliwie przyglądając się wrocławskim propozycjom, wskazał kilka istotnych wad tego budynku: wentylacja łazienek poprzez </w:t>
      </w:r>
      <w:r>
        <w:lastRenderedPageBreak/>
        <w:t xml:space="preserve">sypialnie, wewnętrzne schody w zbyt małym mieszkaniu, brak drzwi do pokoi (Przypis numer 138). </w:t>
      </w:r>
    </w:p>
    <w:p w14:paraId="3B9813B1" w14:textId="77777777" w:rsidR="00FF7D04" w:rsidRDefault="00FF7D04" w:rsidP="00FF7D04">
      <w:pPr>
        <w:pStyle w:val="Przypisy"/>
      </w:pPr>
      <w:r>
        <w:t>Wyjaśnienie przypisu numer 138.</w:t>
      </w:r>
    </w:p>
    <w:p w14:paraId="5438372E" w14:textId="77777777" w:rsidR="00FF7D04" w:rsidRDefault="00FF7D04" w:rsidP="00FF7D04">
      <w:pPr>
        <w:pStyle w:val="Przypisy"/>
      </w:pPr>
      <w:proofErr w:type="spellStart"/>
      <w:r>
        <w:t>Eleonore</w:t>
      </w:r>
      <w:proofErr w:type="spellEnd"/>
      <w:r>
        <w:t xml:space="preserve"> COLDEN-JAENICKE, </w:t>
      </w:r>
      <w:proofErr w:type="spellStart"/>
      <w:r>
        <w:t>op.cit</w:t>
      </w:r>
      <w:proofErr w:type="spellEnd"/>
      <w:r>
        <w:t>., s. 615.</w:t>
      </w:r>
    </w:p>
    <w:p w14:paraId="0BA9BD4D" w14:textId="77777777" w:rsidR="00FF7D04" w:rsidRDefault="00FF7D04" w:rsidP="00FF7D04">
      <w:pPr>
        <w:pStyle w:val="Przypisy"/>
      </w:pPr>
      <w:r>
        <w:t>Koniec przypisu numer 138.</w:t>
      </w:r>
    </w:p>
    <w:p w14:paraId="0708041E" w14:textId="654E3FD5" w:rsidR="00FF7D04" w:rsidRDefault="00FF7D04" w:rsidP="00171455">
      <w:r>
        <w:t>Budynek wygląda jak statek, który zakotwiczył w spokojnym porcie, brakuje tylko masztów (…) i bijących fal, poza tym jest wszystko: rufa statku, kanciasta forma, luki okrętowe, poręcze, wysięgniki na szalupy, które pełnią rolę konstrukcji</w:t>
      </w:r>
      <w:r w:rsidR="00414A5F">
        <w:t xml:space="preserve"> </w:t>
      </w:r>
      <w:r>
        <w:t>na pnącza na dachu. (…) Dom jest artystycznym osiągnięciem i jest umieszczony w osiedlu w odpowiednim miejscu (Przypis numer 139).</w:t>
      </w:r>
    </w:p>
    <w:p w14:paraId="5992AD7E" w14:textId="77777777" w:rsidR="00FF7D04" w:rsidRDefault="00FF7D04" w:rsidP="00FF7D04">
      <w:pPr>
        <w:pStyle w:val="Przypisy"/>
      </w:pPr>
      <w:r>
        <w:t>Wyjaśnienie przypisu numer 139.</w:t>
      </w:r>
    </w:p>
    <w:p w14:paraId="6B169642" w14:textId="77777777" w:rsidR="00FF7D04" w:rsidRDefault="00FF7D04" w:rsidP="00FF7D04">
      <w:pPr>
        <w:pStyle w:val="Przypisy"/>
      </w:pPr>
      <w:r>
        <w:t xml:space="preserve">Guido HARBERS, </w:t>
      </w:r>
      <w:proofErr w:type="spellStart"/>
      <w:r>
        <w:t>op.cit</w:t>
      </w:r>
      <w:proofErr w:type="spellEnd"/>
      <w:r>
        <w:t>., s. 288–289.</w:t>
      </w:r>
    </w:p>
    <w:p w14:paraId="5C8F59DC" w14:textId="77777777" w:rsidR="00FF7D04" w:rsidRDefault="00FF7D04" w:rsidP="00FF7D04">
      <w:pPr>
        <w:pStyle w:val="Przypisy"/>
      </w:pPr>
      <w:r>
        <w:t>Koniec przypisu numer 139.</w:t>
      </w:r>
    </w:p>
    <w:p w14:paraId="02773EBE" w14:textId="77777777" w:rsidR="00FF7D04" w:rsidRDefault="00FF7D04" w:rsidP="00171455">
      <w:r>
        <w:t xml:space="preserve">Obok tych entuzjastycznych ocen dom Hansa Scharouna spotkał się z wyrazami krytyki, zarówno ze względu na formę, rozwiązanie funkcjonalne, jak i niedociągnięcia techniczne. To architektoniczne ucieleśnienie niepokoju – pisano (Przypis numer 140). </w:t>
      </w:r>
    </w:p>
    <w:p w14:paraId="33AEAF21" w14:textId="77777777" w:rsidR="00FF7D04" w:rsidRDefault="00FF7D04" w:rsidP="00FF7D04">
      <w:pPr>
        <w:pStyle w:val="Przypisy"/>
      </w:pPr>
      <w:r>
        <w:t>Wyjaśnienie przypisu numer 140.</w:t>
      </w:r>
    </w:p>
    <w:p w14:paraId="4F814FFE" w14:textId="77777777" w:rsidR="00FF7D04" w:rsidRDefault="00FF7D04" w:rsidP="00FF7D04">
      <w:pPr>
        <w:pStyle w:val="Przypisy"/>
      </w:pPr>
      <w:r>
        <w:t xml:space="preserve">O., </w:t>
      </w:r>
      <w:proofErr w:type="spellStart"/>
      <w:r>
        <w:t>op.cit</w:t>
      </w:r>
      <w:proofErr w:type="spellEnd"/>
      <w:r>
        <w:t>., s. 298.</w:t>
      </w:r>
    </w:p>
    <w:p w14:paraId="2EE6AD4C" w14:textId="77777777" w:rsidR="00FF7D04" w:rsidRDefault="00FF7D04" w:rsidP="00FF7D04">
      <w:pPr>
        <w:pStyle w:val="Przypisy"/>
      </w:pPr>
      <w:r>
        <w:t>Koniec przypisu numer 140.</w:t>
      </w:r>
    </w:p>
    <w:p w14:paraId="62931745" w14:textId="77777777" w:rsidR="00FF7D04" w:rsidRDefault="00FF7D04" w:rsidP="00171455">
      <w:r>
        <w:t>Porównywano go, tym razem pejoratywnie, do parowca lub barki. Budynek otrzymał wiele uszczypliwych określeń związanych z jego formą: „Damaszek”, „Maroko” (parowce transoceaniczne).</w:t>
      </w:r>
    </w:p>
    <w:p w14:paraId="3FF0AA07" w14:textId="77777777" w:rsidR="00FF7D04" w:rsidRDefault="00FF7D04" w:rsidP="00171455">
      <w:r>
        <w:t xml:space="preserve">Oba domy: Adolfa </w:t>
      </w:r>
      <w:proofErr w:type="spellStart"/>
      <w:r>
        <w:t>Radinga</w:t>
      </w:r>
      <w:proofErr w:type="spellEnd"/>
      <w:r>
        <w:t xml:space="preserve"> i Hansa </w:t>
      </w:r>
      <w:proofErr w:type="spellStart"/>
      <w:r>
        <w:t>Scharouna</w:t>
      </w:r>
      <w:proofErr w:type="spellEnd"/>
      <w:r>
        <w:t xml:space="preserve"> były szeroko omawiane w prasie fachowej ze względu na zupełnie nową koncepcje mieszkania zaproponowaną przez architektów. Spotkały się z dużym zainteresowaniem, choć często określane były jako „karykatury budowlane”. O </w:t>
      </w:r>
      <w:r>
        <w:lastRenderedPageBreak/>
        <w:t>domu ośmiorodzinnym Gustava Wolfa (nr 3–6) pisano, że stanowi spokojny punkt w nerwowym chaosie (Przypis numer 141) całego osiedla.</w:t>
      </w:r>
    </w:p>
    <w:p w14:paraId="0EB7A0F8" w14:textId="77777777" w:rsidR="00FF7D04" w:rsidRDefault="00FF7D04" w:rsidP="00FF7D04">
      <w:pPr>
        <w:pStyle w:val="Przypisy"/>
      </w:pPr>
      <w:r>
        <w:t>Wyjaśnienie przypisu numer 141.</w:t>
      </w:r>
    </w:p>
    <w:p w14:paraId="35A6F614" w14:textId="77777777" w:rsidR="00FF7D04" w:rsidRDefault="00FF7D04" w:rsidP="00FF7D04">
      <w:pPr>
        <w:pStyle w:val="Przypisy"/>
      </w:pPr>
      <w:r>
        <w:t xml:space="preserve">Georg MÜNTER, </w:t>
      </w:r>
      <w:proofErr w:type="spellStart"/>
      <w:r>
        <w:t>op.cit</w:t>
      </w:r>
      <w:proofErr w:type="spellEnd"/>
      <w:r>
        <w:t>., s. 444.</w:t>
      </w:r>
    </w:p>
    <w:p w14:paraId="613B28A4" w14:textId="77777777" w:rsidR="00FF7D04" w:rsidRDefault="00FF7D04" w:rsidP="00FF7D04">
      <w:pPr>
        <w:pStyle w:val="Przypisy"/>
      </w:pPr>
      <w:r>
        <w:t>Koniec przypisu numer 141.</w:t>
      </w:r>
    </w:p>
    <w:p w14:paraId="54BE360A" w14:textId="77777777" w:rsidR="00066609" w:rsidRDefault="00FF7D04" w:rsidP="00171455">
      <w:r>
        <w:t xml:space="preserve">Nie odbiegał wyglądem zewnętrznym od tego, co prezentował wewnątrz. Doceniano też dobre rozplanowanie mieszkań. </w:t>
      </w:r>
    </w:p>
    <w:p w14:paraId="35931171" w14:textId="30D0C910" w:rsidR="00FF7D04" w:rsidRDefault="00FF7D04" w:rsidP="00171455">
      <w:r>
        <w:t xml:space="preserve">Dom galeriowy Paula Heima i Alberta </w:t>
      </w:r>
      <w:proofErr w:type="spellStart"/>
      <w:r>
        <w:t>Kemptera</w:t>
      </w:r>
      <w:proofErr w:type="spellEnd"/>
      <w:r>
        <w:t xml:space="preserve"> zebrał również wiele pozytywnych ocen. Mieszkania dla „szarego człowieka” – problem bardzo istotny dla Wrocławia i całego wschodu – były właściwie i fachowo rozwiązane w tym domu (Przypis numer 142).</w:t>
      </w:r>
    </w:p>
    <w:p w14:paraId="6610EB2C" w14:textId="77777777" w:rsidR="00FF7D04" w:rsidRPr="009915CF" w:rsidRDefault="00FF7D04" w:rsidP="00FF7D04">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142.</w:t>
      </w:r>
    </w:p>
    <w:p w14:paraId="321AEFFF" w14:textId="77777777" w:rsidR="00FF7D04" w:rsidRPr="009915CF" w:rsidRDefault="00FF7D04" w:rsidP="00FF7D04">
      <w:pPr>
        <w:pStyle w:val="Przypisy"/>
        <w:rPr>
          <w:lang w:val="de-DE"/>
        </w:rPr>
      </w:pPr>
      <w:r w:rsidRPr="009915CF">
        <w:rPr>
          <w:lang w:val="de-DE"/>
        </w:rPr>
        <w:t>L.M., Die Werkbund-Ausstellung zu Breslau, „Schlesisches Heim”, t. 7, 1929, s. 55.</w:t>
      </w:r>
    </w:p>
    <w:p w14:paraId="4E75CA86" w14:textId="77777777" w:rsidR="00FF7D04" w:rsidRDefault="00FF7D04" w:rsidP="00FF7D04">
      <w:pPr>
        <w:pStyle w:val="Przypisy"/>
      </w:pPr>
      <w:r>
        <w:t>Koniec przypisu numer 142.</w:t>
      </w:r>
    </w:p>
    <w:p w14:paraId="431A997D" w14:textId="20F77A3E" w:rsidR="00771B1F" w:rsidRDefault="00771B1F" w:rsidP="00FF7D04">
      <w:pPr>
        <w:pStyle w:val="Przypisy"/>
      </w:pPr>
      <w:r>
        <w:rPr>
          <w:noProof/>
        </w:rPr>
        <w:lastRenderedPageBreak/>
        <w:drawing>
          <wp:inline distT="0" distB="0" distL="0" distR="0" wp14:anchorId="51195518" wp14:editId="33DD3BBB">
            <wp:extent cx="5760720" cy="4303395"/>
            <wp:effectExtent l="0" t="0" r="0" b="1905"/>
            <wp:docPr id="179567698" name="Obraz 59" descr="Czarno-biała fotografia. Sylwetka budynku wielorodzinnego. Budynek czteropiętrowy. Na parterze lokale o niskich oknach. Na pierwszym, drugim i trzecim piętrze mieszkania z wąskimi oknami i balkonami w formie log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698" name="Obraz 59" descr="Czarno-biała fotografia. Sylwetka budynku wielorodzinnego. Budynek czteropiętrowy. Na parterze lokale o niskich oknach. Na pierwszym, drugim i trzecim piętrze mieszkania z wąskimi oknami i balkonami w formie loggii."/>
                    <pic:cNvPicPr/>
                  </pic:nvPicPr>
                  <pic:blipFill>
                    <a:blip r:embed="rId97">
                      <a:extLst>
                        <a:ext uri="{28A0092B-C50C-407E-A947-70E740481C1C}">
                          <a14:useLocalDpi xmlns:a14="http://schemas.microsoft.com/office/drawing/2010/main" val="0"/>
                        </a:ext>
                      </a:extLst>
                    </a:blip>
                    <a:stretch>
                      <a:fillRect/>
                    </a:stretch>
                  </pic:blipFill>
                  <pic:spPr>
                    <a:xfrm>
                      <a:off x="0" y="0"/>
                      <a:ext cx="5760720" cy="4303395"/>
                    </a:xfrm>
                    <a:prstGeom prst="rect">
                      <a:avLst/>
                    </a:prstGeom>
                  </pic:spPr>
                </pic:pic>
              </a:graphicData>
            </a:graphic>
          </wp:inline>
        </w:drawing>
      </w:r>
    </w:p>
    <w:p w14:paraId="119D2ECC" w14:textId="77777777" w:rsidR="007F4566" w:rsidRDefault="007F4566" w:rsidP="00B07125">
      <w:pPr>
        <w:pStyle w:val="Fotografia"/>
      </w:pPr>
      <w:r>
        <w:t>Zdjęcie numer 83.</w:t>
      </w:r>
    </w:p>
    <w:p w14:paraId="239900B4" w14:textId="5618FF41" w:rsidR="007F4566" w:rsidRDefault="007F4566" w:rsidP="00B07125">
      <w:pPr>
        <w:pStyle w:val="Fotografia"/>
      </w:pPr>
      <w:r>
        <w:t>Dom wielorodzinny numer 7, projekt Adolf Rading, widok od strony placu rekreacyjnego (pn.-zach.), 1929. „</w:t>
      </w:r>
      <w:proofErr w:type="spellStart"/>
      <w:r>
        <w:t>Die</w:t>
      </w:r>
      <w:proofErr w:type="spellEnd"/>
      <w:r>
        <w:t xml:space="preserve"> Form”, 1929, strona 456</w:t>
      </w:r>
    </w:p>
    <w:p w14:paraId="6EEC8B62" w14:textId="77777777" w:rsidR="007B1062" w:rsidRDefault="00247688" w:rsidP="00171455">
      <w:r>
        <w:br/>
      </w:r>
      <w:r w:rsidR="00FF7D04">
        <w:t xml:space="preserve">Dom galeriowy jest oznaką tego, że nowe budownictwo mieszkaniowe wychodzi ze stadium eksperymentu i staje się oczywistą mocną częścią składową twórczości naszych czasów (Przypis numer 143) – pisał Ernst May, uznając budynek za najbardziej udany w osiedlu. </w:t>
      </w:r>
    </w:p>
    <w:p w14:paraId="3ABBB13F" w14:textId="77777777" w:rsidR="007B1062" w:rsidRPr="009915CF" w:rsidRDefault="007B1062" w:rsidP="007B1062">
      <w:pPr>
        <w:pStyle w:val="Przypisy"/>
        <w:rPr>
          <w:lang w:val="de-DE"/>
        </w:rPr>
      </w:pPr>
      <w:proofErr w:type="spellStart"/>
      <w:r w:rsidRPr="009915CF">
        <w:rPr>
          <w:lang w:val="de-DE"/>
        </w:rPr>
        <w:t>Wyjaśnienie</w:t>
      </w:r>
      <w:proofErr w:type="spellEnd"/>
      <w:r w:rsidRPr="009915CF">
        <w:rPr>
          <w:lang w:val="de-DE"/>
        </w:rPr>
        <w:t xml:space="preserve"> </w:t>
      </w:r>
      <w:proofErr w:type="spellStart"/>
      <w:r w:rsidRPr="009915CF">
        <w:rPr>
          <w:lang w:val="de-DE"/>
        </w:rPr>
        <w:t>przypisu</w:t>
      </w:r>
      <w:proofErr w:type="spellEnd"/>
      <w:r w:rsidRPr="009915CF">
        <w:rPr>
          <w:lang w:val="de-DE"/>
        </w:rPr>
        <w:t xml:space="preserve"> </w:t>
      </w:r>
      <w:proofErr w:type="spellStart"/>
      <w:r w:rsidRPr="009915CF">
        <w:rPr>
          <w:lang w:val="de-DE"/>
        </w:rPr>
        <w:t>numer</w:t>
      </w:r>
      <w:proofErr w:type="spellEnd"/>
      <w:r w:rsidRPr="009915CF">
        <w:rPr>
          <w:lang w:val="de-DE"/>
        </w:rPr>
        <w:t xml:space="preserve"> 143.</w:t>
      </w:r>
    </w:p>
    <w:p w14:paraId="4D8B9C4C" w14:textId="77777777" w:rsidR="007B1062" w:rsidRPr="009915CF" w:rsidRDefault="007B1062" w:rsidP="007B1062">
      <w:pPr>
        <w:pStyle w:val="Przypisy"/>
        <w:rPr>
          <w:lang w:val="de-DE"/>
        </w:rPr>
      </w:pPr>
      <w:r w:rsidRPr="009915CF">
        <w:rPr>
          <w:lang w:val="de-DE"/>
        </w:rPr>
        <w:t>M. (Ernst MAY?), Die Ausstellung Wohnung und Werkraum in Breslau, „Das neue Frankfurt”, t. 3, 1929, s. 204.</w:t>
      </w:r>
    </w:p>
    <w:p w14:paraId="7FF7E45A" w14:textId="77777777" w:rsidR="007B1062" w:rsidRDefault="007B1062" w:rsidP="007B1062">
      <w:pPr>
        <w:pStyle w:val="Przypisy"/>
      </w:pPr>
      <w:r>
        <w:t>Koniec przypisu numer 143.</w:t>
      </w:r>
    </w:p>
    <w:p w14:paraId="17E75C0F" w14:textId="3561404D" w:rsidR="00FF7D04" w:rsidRDefault="00FF7D04" w:rsidP="00171455">
      <w:r>
        <w:t xml:space="preserve">We wszystkich szczegółach ten dom został dopracowany do perfekcji (Przypis numer 144). </w:t>
      </w:r>
    </w:p>
    <w:p w14:paraId="7D741D1A" w14:textId="77777777" w:rsidR="00FF7D04" w:rsidRDefault="00FF7D04" w:rsidP="00FF7D04">
      <w:pPr>
        <w:pStyle w:val="Przypisy"/>
      </w:pPr>
      <w:r>
        <w:lastRenderedPageBreak/>
        <w:t>Wyjaśnienie przypisu numer 144.</w:t>
      </w:r>
    </w:p>
    <w:p w14:paraId="6A8D6BB9" w14:textId="77777777" w:rsidR="00FF7D04" w:rsidRPr="00284970" w:rsidRDefault="00FF7D04" w:rsidP="00FF7D04">
      <w:pPr>
        <w:pStyle w:val="Przypisy"/>
      </w:pPr>
      <w:r w:rsidRPr="00284970">
        <w:t xml:space="preserve">Georg MÜNTER, </w:t>
      </w:r>
      <w:proofErr w:type="spellStart"/>
      <w:r w:rsidRPr="00284970">
        <w:t>op.cit</w:t>
      </w:r>
      <w:proofErr w:type="spellEnd"/>
      <w:r w:rsidRPr="00284970">
        <w:t>., s. 443.</w:t>
      </w:r>
    </w:p>
    <w:p w14:paraId="4E6A8D05" w14:textId="77777777" w:rsidR="00FF7D04" w:rsidRDefault="00FF7D04" w:rsidP="00FF7D04">
      <w:pPr>
        <w:pStyle w:val="Przypisy"/>
      </w:pPr>
      <w:r>
        <w:t>Koniec przypisu numer 144.</w:t>
      </w:r>
    </w:p>
    <w:p w14:paraId="68B0D979" w14:textId="77777777" w:rsidR="00FF7D04" w:rsidRDefault="00FF7D04" w:rsidP="00171455">
      <w:r>
        <w:t>Zastanawiano się jedynie, czy otwarte galerie nie powinny zostać zamknięte szkłem z powodu nieprzyjaznych warunków klimatycznych Śląska. Jedynie polscy architekci sceptycznie oceniali to przedsięwzięcie, powołując się na próby czynione w Anglii, w znacznie łagodniejszym klimacie (Przypis numer 145).</w:t>
      </w:r>
    </w:p>
    <w:p w14:paraId="6393DCEF" w14:textId="77777777" w:rsidR="00FF7D04" w:rsidRDefault="00FF7D04" w:rsidP="00FF7D04">
      <w:pPr>
        <w:pStyle w:val="Przypisy"/>
      </w:pPr>
      <w:r>
        <w:t>Wyjaśnienie przypisu numer 145.</w:t>
      </w:r>
    </w:p>
    <w:p w14:paraId="3A8F9ED5" w14:textId="77777777" w:rsidR="00FF7D04" w:rsidRDefault="00FF7D04" w:rsidP="00FF7D04">
      <w:pPr>
        <w:pStyle w:val="Przypisy"/>
      </w:pPr>
      <w:r>
        <w:t xml:space="preserve">Edgar NORWERTH, </w:t>
      </w:r>
      <w:proofErr w:type="spellStart"/>
      <w:r>
        <w:t>op.cit</w:t>
      </w:r>
      <w:proofErr w:type="spellEnd"/>
      <w:r>
        <w:t>., s. 330.</w:t>
      </w:r>
    </w:p>
    <w:p w14:paraId="32CD1B56" w14:textId="77777777" w:rsidR="00FF7D04" w:rsidRDefault="00FF7D04" w:rsidP="00FF7D04">
      <w:pPr>
        <w:pStyle w:val="Przypisy"/>
      </w:pPr>
      <w:r>
        <w:t>Koniec przypisu numer 145.</w:t>
      </w:r>
    </w:p>
    <w:p w14:paraId="019E7070" w14:textId="77777777" w:rsidR="00FF7D04" w:rsidRDefault="00FF7D04" w:rsidP="00171455">
      <w:r>
        <w:t>Zwracano często uwagę na domy jednorodzinne, które proponowały wiele ciekawych rozwiązań nowych problemów (Przypis numer 146).</w:t>
      </w:r>
    </w:p>
    <w:p w14:paraId="364C2306" w14:textId="77777777" w:rsidR="00FF7D04" w:rsidRDefault="00FF7D04" w:rsidP="00FF7D04">
      <w:pPr>
        <w:pStyle w:val="Przypisy"/>
      </w:pPr>
      <w:r>
        <w:t>Wyjaśnienie przypisu numer 146.</w:t>
      </w:r>
    </w:p>
    <w:p w14:paraId="21E868B6" w14:textId="77777777" w:rsidR="00FF7D04" w:rsidRDefault="00FF7D04" w:rsidP="00FF7D04">
      <w:pPr>
        <w:pStyle w:val="Przypisy"/>
      </w:pPr>
      <w:r>
        <w:t xml:space="preserve">Walter BARANEK, </w:t>
      </w:r>
      <w:proofErr w:type="spellStart"/>
      <w:r>
        <w:t>op.cit</w:t>
      </w:r>
      <w:proofErr w:type="spellEnd"/>
      <w:r>
        <w:t>., s. 357.</w:t>
      </w:r>
    </w:p>
    <w:p w14:paraId="6C05D0A7" w14:textId="77777777" w:rsidR="00FF7D04" w:rsidRDefault="00FF7D04" w:rsidP="00FF7D04">
      <w:pPr>
        <w:pStyle w:val="Przypisy"/>
      </w:pPr>
      <w:r>
        <w:t>Koniec przypisu numer 146.</w:t>
      </w:r>
    </w:p>
    <w:p w14:paraId="63F7E950" w14:textId="7229DFC0" w:rsidR="00FF7D04" w:rsidRDefault="00FF7D04" w:rsidP="00171455">
      <w:r>
        <w:t xml:space="preserve">Bardzo praktyczne przyporządkowanie przestrzeni funkcjom życiowym i mieszkalnym w domach jednorodzinnych, rozdzielenie części „głośnej” od „cichej”, „nocnej” od „dziennej” domów stało się ich zaletą. Z drugiej strony krytykowano, że paru zdolnych artystów (…) zapomniało o ekonomice, która obecnie w przypadku budynków mieszkaniowych </w:t>
      </w:r>
      <w:r w:rsidR="00414A5F">
        <w:t xml:space="preserve"> </w:t>
      </w:r>
      <w:r>
        <w:t>musi być decydująca i uległo podszeptom diabła wystawy, projektując domy jednorodzinne o wyszukanej formie, a co gorsze, zbyt drogie (Przypis numer 147).</w:t>
      </w:r>
    </w:p>
    <w:p w14:paraId="38BE9C32" w14:textId="77777777" w:rsidR="00FF7D04" w:rsidRDefault="00FF7D04" w:rsidP="00FF7D04">
      <w:pPr>
        <w:pStyle w:val="Przypisy"/>
      </w:pPr>
      <w:r>
        <w:t>Wyjaśnienie przypisu numer 147.</w:t>
      </w:r>
    </w:p>
    <w:p w14:paraId="037B06DB" w14:textId="77777777" w:rsidR="00FF7D04" w:rsidRDefault="00FF7D04" w:rsidP="00FF7D04">
      <w:pPr>
        <w:pStyle w:val="Przypisy"/>
      </w:pPr>
      <w:r>
        <w:t xml:space="preserve">M. (Ernst MAY?), </w:t>
      </w:r>
      <w:proofErr w:type="spellStart"/>
      <w:r>
        <w:t>op.cit</w:t>
      </w:r>
      <w:proofErr w:type="spellEnd"/>
      <w:r>
        <w:t>., s. 204.</w:t>
      </w:r>
    </w:p>
    <w:p w14:paraId="21C2A71F" w14:textId="77777777" w:rsidR="00FF7D04" w:rsidRDefault="00FF7D04" w:rsidP="00FF7D04">
      <w:pPr>
        <w:pStyle w:val="Przypisy"/>
      </w:pPr>
      <w:r>
        <w:t>Koniec przypisu numer 147.</w:t>
      </w:r>
    </w:p>
    <w:p w14:paraId="43922681" w14:textId="225AC96D" w:rsidR="00FF7D04" w:rsidRDefault="00FF7D04" w:rsidP="00171455">
      <w:r>
        <w:lastRenderedPageBreak/>
        <w:t xml:space="preserve">Inny krytyk uważał, że jedynie w niektórych domach jednorodzinnych (zwłaszcza Heinricha </w:t>
      </w:r>
      <w:proofErr w:type="spellStart"/>
      <w:r>
        <w:t>Lauterbacha</w:t>
      </w:r>
      <w:proofErr w:type="spellEnd"/>
      <w:r>
        <w:t xml:space="preserve"> i Ludwiga </w:t>
      </w:r>
      <w:proofErr w:type="spellStart"/>
      <w:r>
        <w:t>Moshamera</w:t>
      </w:r>
      <w:proofErr w:type="spellEnd"/>
      <w:r>
        <w:t xml:space="preserve">) oraz domu Adolfa </w:t>
      </w:r>
      <w:proofErr w:type="spellStart"/>
      <w:r>
        <w:t>Radinga</w:t>
      </w:r>
      <w:proofErr w:type="spellEnd"/>
      <w:r>
        <w:t xml:space="preserve"> osiągnięto ciekawą dynamikę formy.  </w:t>
      </w:r>
      <w:r w:rsidR="007B1062">
        <w:br/>
      </w:r>
      <w:r>
        <w:t xml:space="preserve">Szczególne uznanie znalazły domy szeregowe wśród przedstawicielek Związku Gospodyń Domowych, które ceniły sobie zalety mieszkań dwukondygnacyjnych, pozwalających na ustawienie większej liczby łóżek, mieszkań z własnym wejściem i piwnicą, w których schody były proste i nie za wysokie, łazienka oddzielona od WC, zabudowane wnęki i dodatkowe komórki. </w:t>
      </w:r>
    </w:p>
    <w:p w14:paraId="58DBFF53" w14:textId="77777777" w:rsidR="00FF7D04" w:rsidRDefault="00FF7D04" w:rsidP="00171455">
      <w:r>
        <w:t xml:space="preserve">O domach jednorodzinnych Theo </w:t>
      </w:r>
      <w:proofErr w:type="spellStart"/>
      <w:r>
        <w:t>Effenbergera</w:t>
      </w:r>
      <w:proofErr w:type="spellEnd"/>
      <w:r>
        <w:t xml:space="preserve"> (nr 26/27), Emila Langego (nr 28) i Paula </w:t>
      </w:r>
      <w:proofErr w:type="spellStart"/>
      <w:r>
        <w:t>Häuslera</w:t>
      </w:r>
      <w:proofErr w:type="spellEnd"/>
      <w:r>
        <w:t xml:space="preserve"> (nr 29/30) pisano, że są pozbawione błędów, o prostej i spokojnej formie zewnętrznej. Zastanawiało jedynie wybudowanie części domu Emila Langego na słupach, co doprowadziło do zmniejszenia kosztów budowlanych, jednak spowodowało, że dwie sypialnie mają zewnętrzne dwie ściany, strop oraz podłogę.</w:t>
      </w:r>
    </w:p>
    <w:p w14:paraId="0ADEF28A" w14:textId="77777777" w:rsidR="00FF7D04" w:rsidRDefault="00FF7D04" w:rsidP="00171455">
      <w:r>
        <w:t xml:space="preserve">Na zainteresowanie zasługują domy Heinricha </w:t>
      </w:r>
      <w:proofErr w:type="spellStart"/>
      <w:r>
        <w:t>Lauterbacha</w:t>
      </w:r>
      <w:proofErr w:type="spellEnd"/>
      <w:r>
        <w:t xml:space="preserve"> (nr 35), Moritza </w:t>
      </w:r>
      <w:proofErr w:type="spellStart"/>
      <w:r>
        <w:t>Haddy</w:t>
      </w:r>
      <w:proofErr w:type="spellEnd"/>
      <w:r>
        <w:t xml:space="preserve"> (nr 36) i Ludwiga </w:t>
      </w:r>
      <w:proofErr w:type="spellStart"/>
      <w:r>
        <w:t>Moshamera</w:t>
      </w:r>
      <w:proofErr w:type="spellEnd"/>
      <w:r>
        <w:t xml:space="preserve"> (nr 37) – podkreślano. Poprzez płynne kształtowanie rzutu uzyskano interesujące formy przestrzenne. Skrajnie inny pogląd o domu jednorodzinnym Ludwiga </w:t>
      </w:r>
      <w:proofErr w:type="spellStart"/>
      <w:r>
        <w:t>Moshamera</w:t>
      </w:r>
      <w:proofErr w:type="spellEnd"/>
      <w:r>
        <w:t xml:space="preserve"> reprezentował współczesny mu krytyk: Jeśli się małą bryłę łamie i przesuwa obie jej części w stosunku do siebie, przy czym jedną podwyższa się, to to rozwiązanie ze względów artystycznych nie da się usprawiedliwić. Dom jest za mały na stosowanie takich zabiegów formalnych (Przypis numer 148).</w:t>
      </w:r>
    </w:p>
    <w:p w14:paraId="260B5461" w14:textId="77777777" w:rsidR="00FF7D04" w:rsidRDefault="00FF7D04" w:rsidP="00FF7D04">
      <w:pPr>
        <w:pStyle w:val="Przypisy"/>
      </w:pPr>
      <w:r>
        <w:t>Wyjaśnienie przypisu numer 148.</w:t>
      </w:r>
    </w:p>
    <w:p w14:paraId="1BB0C237" w14:textId="77777777" w:rsidR="00FF7D04" w:rsidRDefault="00FF7D04" w:rsidP="00FF7D04">
      <w:pPr>
        <w:pStyle w:val="Przypisy"/>
      </w:pPr>
      <w:r>
        <w:t xml:space="preserve">O., </w:t>
      </w:r>
      <w:proofErr w:type="spellStart"/>
      <w:r>
        <w:t>op.cit</w:t>
      </w:r>
      <w:proofErr w:type="spellEnd"/>
      <w:r>
        <w:t xml:space="preserve">., s. 298; Georg MÜNTER, </w:t>
      </w:r>
      <w:proofErr w:type="spellStart"/>
      <w:r>
        <w:t>op.cit</w:t>
      </w:r>
      <w:proofErr w:type="spellEnd"/>
      <w:r>
        <w:t>., s. 448.</w:t>
      </w:r>
    </w:p>
    <w:p w14:paraId="67177B90" w14:textId="77777777" w:rsidR="00FF7D04" w:rsidRDefault="00FF7D04" w:rsidP="00FF7D04">
      <w:pPr>
        <w:pStyle w:val="Przypisy"/>
      </w:pPr>
      <w:r>
        <w:t>Koniec przypisu numer 148.</w:t>
      </w:r>
    </w:p>
    <w:p w14:paraId="0AEC3D60" w14:textId="77777777" w:rsidR="00FF7D04" w:rsidRDefault="00FF7D04" w:rsidP="00171455">
      <w:r>
        <w:t xml:space="preserve">O domu jednorodzinnym Heinricha </w:t>
      </w:r>
      <w:proofErr w:type="spellStart"/>
      <w:r>
        <w:t>Lauterbacha</w:t>
      </w:r>
      <w:proofErr w:type="spellEnd"/>
      <w:r>
        <w:t xml:space="preserve"> pisano, że jest przykrojony na miarę nowoczesnego człowieka, nic patetycznego i ponad miarę. (…) Ten dom pobudza, rozluźnia, uspokaja i znów odświeża do pracy (Przypis numer 149).</w:t>
      </w:r>
    </w:p>
    <w:p w14:paraId="23FB3B3B" w14:textId="77777777" w:rsidR="00FF7D04" w:rsidRDefault="00FF7D04" w:rsidP="00FF7D04">
      <w:pPr>
        <w:pStyle w:val="Przypisy"/>
      </w:pPr>
      <w:r>
        <w:t>Wyjaśnienie przypisu numer 149.</w:t>
      </w:r>
    </w:p>
    <w:p w14:paraId="781C187A" w14:textId="77777777" w:rsidR="00FF7D04" w:rsidRDefault="00FF7D04" w:rsidP="00FF7D04">
      <w:pPr>
        <w:pStyle w:val="Przypisy"/>
      </w:pPr>
      <w:r>
        <w:t xml:space="preserve">Guido HARBERS, </w:t>
      </w:r>
      <w:proofErr w:type="spellStart"/>
      <w:r>
        <w:t>op.cit</w:t>
      </w:r>
      <w:proofErr w:type="spellEnd"/>
      <w:r>
        <w:t>., s. 287.</w:t>
      </w:r>
    </w:p>
    <w:p w14:paraId="68E3FC8D" w14:textId="77777777" w:rsidR="00FF7D04" w:rsidRDefault="00FF7D04" w:rsidP="00FF7D04">
      <w:pPr>
        <w:pStyle w:val="Przypisy"/>
      </w:pPr>
      <w:r>
        <w:lastRenderedPageBreak/>
        <w:t>Koniec przypisu numer 149.</w:t>
      </w:r>
    </w:p>
    <w:p w14:paraId="109936BF" w14:textId="0B18B95D" w:rsidR="00330634" w:rsidRDefault="00330634" w:rsidP="00FF7D04">
      <w:pPr>
        <w:pStyle w:val="Przypisy"/>
      </w:pPr>
      <w:r>
        <w:rPr>
          <w:noProof/>
        </w:rPr>
        <w:drawing>
          <wp:inline distT="0" distB="0" distL="0" distR="0" wp14:anchorId="4E8BEBD1" wp14:editId="055A1BE8">
            <wp:extent cx="5760720" cy="4404995"/>
            <wp:effectExtent l="0" t="0" r="0" b="0"/>
            <wp:docPr id="1193679960" name="Obraz 60" descr="Czarno-biała fotografia. Po prawej pod ścianą stół jadalny z pięcioma krzesłami. W ścianie otwór łączący jadalnię z kuchnią. Po lewej szafka na wysokich nóżkach, tak zwana kon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9960" name="Obraz 60" descr="Czarno-biała fotografia. Po prawej pod ścianą stół jadalny z pięcioma krzesłami. W ścianie otwór łączący jadalnię z kuchnią. Po lewej szafka na wysokich nóżkach, tak zwana konsola."/>
                    <pic:cNvPicPr/>
                  </pic:nvPicPr>
                  <pic:blipFill>
                    <a:blip r:embed="rId98">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72F589DA" w14:textId="77777777" w:rsidR="007F4566" w:rsidRDefault="007F4566" w:rsidP="00B07125">
      <w:pPr>
        <w:pStyle w:val="Fotografia"/>
      </w:pPr>
      <w:r>
        <w:t>Zdjęcie numer 84.</w:t>
      </w:r>
    </w:p>
    <w:p w14:paraId="0A7C473E" w14:textId="50B66036" w:rsidR="007F4566" w:rsidRDefault="007F4566" w:rsidP="00B07125">
      <w:pPr>
        <w:pStyle w:val="Fotografia"/>
      </w:pPr>
      <w:r>
        <w:t xml:space="preserve">Dom jednorodzinny w zabudowie szeregowej numer 13–15, projekt Heinrich Lauterbach, pokój dzienny z jadalnią, połączony z kuchnią poprzez otwór w ścianie do podawania posiłków, 1929/1930. Muzeum Architektury we Wrocławiu, Mat </w:t>
      </w:r>
      <w:proofErr w:type="spellStart"/>
      <w:r>
        <w:t>IIIb</w:t>
      </w:r>
      <w:proofErr w:type="spellEnd"/>
      <w:r>
        <w:t xml:space="preserve"> 1034-3</w:t>
      </w:r>
    </w:p>
    <w:p w14:paraId="3605D531" w14:textId="16065EB3" w:rsidR="00512B3C" w:rsidRDefault="00512B3C" w:rsidP="00FF7D04">
      <w:pPr>
        <w:pStyle w:val="Przypisy"/>
      </w:pPr>
      <w:r>
        <w:rPr>
          <w:noProof/>
        </w:rPr>
        <w:lastRenderedPageBreak/>
        <w:drawing>
          <wp:inline distT="0" distB="0" distL="0" distR="0" wp14:anchorId="0D6BB5A6" wp14:editId="62E35320">
            <wp:extent cx="5760720" cy="4404995"/>
            <wp:effectExtent l="0" t="0" r="0" b="0"/>
            <wp:docPr id="58976135" name="Obraz 61" descr="Czarno-biała fotografia. Na ścianie po lewej szerokie okno. W ścianie po prawej białe drzwi. W rogu pomieszczenia kanapa, okrągły stolik i trzy wyściełane krzesła. Na ścianie portret młodej kobiety w krótkich włosach. Ściany pomalowane na jasny kolor. Na podłodze drewniana klepka i dywan w prostokątne wz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135" name="Obraz 61" descr="Czarno-biała fotografia. Na ścianie po lewej szerokie okno. W ścianie po prawej białe drzwi. W rogu pomieszczenia kanapa, okrągły stolik i trzy wyściełane krzesła. Na ścianie portret młodej kobiety w krótkich włosach. Ściany pomalowane na jasny kolor. Na podłodze drewniana klepka i dywan w prostokątne wzory."/>
                    <pic:cNvPicPr/>
                  </pic:nvPicPr>
                  <pic:blipFill>
                    <a:blip r:embed="rId9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B71A427" w14:textId="77777777" w:rsidR="007F4566" w:rsidRDefault="007F4566" w:rsidP="00B07125">
      <w:pPr>
        <w:pStyle w:val="Fotografia"/>
      </w:pPr>
      <w:r>
        <w:t>Zdjęcie numer 85.</w:t>
      </w:r>
    </w:p>
    <w:p w14:paraId="34C1A273" w14:textId="01B36747" w:rsidR="007F4566" w:rsidRDefault="007F4566" w:rsidP="00B07125">
      <w:pPr>
        <w:pStyle w:val="Fotografia"/>
      </w:pPr>
      <w:r>
        <w:t xml:space="preserve">Dom dwurodzinny numer 26/27, projekt Theo Effenberger, pokój dzienny, 1929. Muzeum Architektury we Wrocławiu, Mat </w:t>
      </w:r>
      <w:proofErr w:type="spellStart"/>
      <w:r>
        <w:t>IIIb</w:t>
      </w:r>
      <w:proofErr w:type="spellEnd"/>
      <w:r>
        <w:t xml:space="preserve"> 533-21</w:t>
      </w:r>
    </w:p>
    <w:p w14:paraId="0DE685C6" w14:textId="77777777" w:rsidR="007F4566" w:rsidRDefault="007F4566" w:rsidP="007F4566">
      <w:pPr>
        <w:pStyle w:val="Przypisy"/>
      </w:pPr>
    </w:p>
    <w:p w14:paraId="0D5C8D5C" w14:textId="67334C5F" w:rsidR="00FF7D04" w:rsidRDefault="00FF7D04" w:rsidP="00171455">
      <w:r>
        <w:t>Uznanie wzbudzała realizacja Gustava Wolfa (nr 32/33) o prostej bryle, która pozwalała rozpoznać w każdym calu doświadczonego budowniczego (Przypis numer 150).</w:t>
      </w:r>
    </w:p>
    <w:p w14:paraId="32A7B79F" w14:textId="77777777" w:rsidR="00FF7D04" w:rsidRDefault="00FF7D04" w:rsidP="00FF7D04">
      <w:pPr>
        <w:pStyle w:val="Przypisy"/>
      </w:pPr>
      <w:r>
        <w:t>Wyjaśnienie przypisu numer 150.</w:t>
      </w:r>
    </w:p>
    <w:p w14:paraId="673C2740" w14:textId="77777777" w:rsidR="00FF7D04" w:rsidRDefault="00FF7D04" w:rsidP="00FF7D04">
      <w:pPr>
        <w:pStyle w:val="Przypisy"/>
      </w:pPr>
      <w:r>
        <w:t xml:space="preserve">O., </w:t>
      </w:r>
      <w:proofErr w:type="spellStart"/>
      <w:r>
        <w:t>op.cit</w:t>
      </w:r>
      <w:proofErr w:type="spellEnd"/>
      <w:r>
        <w:t>., s. 298.</w:t>
      </w:r>
    </w:p>
    <w:p w14:paraId="09BAAFF3" w14:textId="77777777" w:rsidR="00FF7D04" w:rsidRDefault="00FF7D04" w:rsidP="00FF7D04">
      <w:pPr>
        <w:pStyle w:val="Przypisy"/>
      </w:pPr>
      <w:r>
        <w:t>Koniec przypisu numer 150.</w:t>
      </w:r>
    </w:p>
    <w:p w14:paraId="3E9F6428" w14:textId="2F3F7E3B" w:rsidR="00375BA5" w:rsidRDefault="00375BA5" w:rsidP="00FF7D04">
      <w:pPr>
        <w:pStyle w:val="Przypisy"/>
      </w:pPr>
      <w:r>
        <w:rPr>
          <w:noProof/>
        </w:rPr>
        <w:lastRenderedPageBreak/>
        <w:drawing>
          <wp:inline distT="0" distB="0" distL="0" distR="0" wp14:anchorId="31DA6969" wp14:editId="2B34E538">
            <wp:extent cx="5677786" cy="4341837"/>
            <wp:effectExtent l="0" t="0" r="0" b="1905"/>
            <wp:docPr id="1683169778" name="Obraz 62" descr="Czarno-biała fotografia. Ściana pomalowana na jasny kolor z niską lamperią. W rogu pomieszczenia wąskie łóżko przykryte pikowaną kapą. Obok łóżka niewielka półka z książ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9778" name="Obraz 62" descr="Czarno-biała fotografia. Ściana pomalowana na jasny kolor z niską lamperią. W rogu pomieszczenia wąskie łóżko przykryte pikowaną kapą. Obok łóżka niewielka półka z książkami."/>
                    <pic:cNvPicPr/>
                  </pic:nvPicPr>
                  <pic:blipFill>
                    <a:blip r:embed="rId100">
                      <a:extLst>
                        <a:ext uri="{28A0092B-C50C-407E-A947-70E740481C1C}">
                          <a14:useLocalDpi xmlns:a14="http://schemas.microsoft.com/office/drawing/2010/main" val="0"/>
                        </a:ext>
                      </a:extLst>
                    </a:blip>
                    <a:stretch>
                      <a:fillRect/>
                    </a:stretch>
                  </pic:blipFill>
                  <pic:spPr>
                    <a:xfrm>
                      <a:off x="0" y="0"/>
                      <a:ext cx="5694722" cy="4354788"/>
                    </a:xfrm>
                    <a:prstGeom prst="rect">
                      <a:avLst/>
                    </a:prstGeom>
                  </pic:spPr>
                </pic:pic>
              </a:graphicData>
            </a:graphic>
          </wp:inline>
        </w:drawing>
      </w:r>
    </w:p>
    <w:p w14:paraId="365DF31F" w14:textId="77777777" w:rsidR="007F4566" w:rsidRDefault="007F4566" w:rsidP="00B07125">
      <w:pPr>
        <w:pStyle w:val="Fotografia"/>
      </w:pPr>
      <w:r>
        <w:t>Zdjęcie numer 86.</w:t>
      </w:r>
    </w:p>
    <w:p w14:paraId="1BCF94AB" w14:textId="4D44ABF3" w:rsidR="007F4566" w:rsidRDefault="007F4566" w:rsidP="00B07125">
      <w:pPr>
        <w:pStyle w:val="Fotografia"/>
      </w:pPr>
      <w:r>
        <w:t xml:space="preserve">Dom jednorodzinny w zabudowie szeregowej numer 15, projekt Heinrich Lauterbach, sypialnia pani domu, 1929/1930. Muzeum Architektury we Wrocławiu, Mat </w:t>
      </w:r>
      <w:proofErr w:type="spellStart"/>
      <w:r>
        <w:t>IIIb</w:t>
      </w:r>
      <w:proofErr w:type="spellEnd"/>
      <w:r>
        <w:t xml:space="preserve"> 1037-2</w:t>
      </w:r>
    </w:p>
    <w:p w14:paraId="407CED72" w14:textId="77777777" w:rsidR="007F4566" w:rsidRDefault="007F4566" w:rsidP="007F4566">
      <w:pPr>
        <w:pStyle w:val="Przypisy"/>
      </w:pPr>
    </w:p>
    <w:p w14:paraId="59FCADC1" w14:textId="77777777" w:rsidR="00FF7D04" w:rsidRDefault="00FF7D04" w:rsidP="00171455">
      <w:r>
        <w:t>Z jednej strony wskazywano ten dom jako jedyny o wartościach artystycznych, dopracowany w każdym szczególe, z drugiej zarzucono mu brak polotu, lekkości (Przypis numer 151).</w:t>
      </w:r>
    </w:p>
    <w:p w14:paraId="4DA2B2F5" w14:textId="77777777" w:rsidR="00FF7D04" w:rsidRDefault="00FF7D04" w:rsidP="00FF7D04">
      <w:pPr>
        <w:pStyle w:val="Przypisy"/>
      </w:pPr>
      <w:r>
        <w:t>Wyjaśnienie przypisu numer 151.</w:t>
      </w:r>
    </w:p>
    <w:p w14:paraId="75B845C8" w14:textId="77777777" w:rsidR="00FF7D04" w:rsidRDefault="00FF7D04" w:rsidP="00FF7D04">
      <w:pPr>
        <w:pStyle w:val="Przypisy"/>
      </w:pPr>
      <w:r>
        <w:t xml:space="preserve">Guido HARBERS, </w:t>
      </w:r>
      <w:proofErr w:type="spellStart"/>
      <w:r>
        <w:t>op.cit</w:t>
      </w:r>
      <w:proofErr w:type="spellEnd"/>
      <w:r>
        <w:t>., s. 288.</w:t>
      </w:r>
    </w:p>
    <w:p w14:paraId="3959EF42" w14:textId="77777777" w:rsidR="00FF7D04" w:rsidRDefault="00FF7D04" w:rsidP="00FF7D04">
      <w:pPr>
        <w:pStyle w:val="Przypisy"/>
      </w:pPr>
      <w:r>
        <w:t>Koniec przypisu numer 151.</w:t>
      </w:r>
    </w:p>
    <w:p w14:paraId="4A3C9C81" w14:textId="64C2CB4D" w:rsidR="00FF7D04" w:rsidRDefault="00FF7D04" w:rsidP="00171455">
      <w:r>
        <w:t>Związek Gospodyń Domowych bardzo pozytywnie ocenił wyposażenie wnętrz, chwaląc proste formy mebli, dobre materiały i wymiary dopasowane do małych pomieszczeń (Przypis numer 152).</w:t>
      </w:r>
    </w:p>
    <w:p w14:paraId="124CDF6D" w14:textId="77777777" w:rsidR="00FF7D04" w:rsidRDefault="00FF7D04" w:rsidP="00FF7D04">
      <w:pPr>
        <w:pStyle w:val="Przypisy"/>
      </w:pPr>
      <w:r>
        <w:lastRenderedPageBreak/>
        <w:t>Wyjaśnienie przypisu numer 152.</w:t>
      </w:r>
    </w:p>
    <w:p w14:paraId="2A2414EB" w14:textId="77777777" w:rsidR="00FF7D04" w:rsidRDefault="00FF7D04" w:rsidP="00FF7D04">
      <w:pPr>
        <w:pStyle w:val="Przypisy"/>
      </w:pPr>
      <w:proofErr w:type="spellStart"/>
      <w:r>
        <w:t>Eleonore</w:t>
      </w:r>
      <w:proofErr w:type="spellEnd"/>
      <w:r>
        <w:t xml:space="preserve"> COLDEN-JAENICKE, </w:t>
      </w:r>
      <w:proofErr w:type="spellStart"/>
      <w:r>
        <w:t>op.cit</w:t>
      </w:r>
      <w:proofErr w:type="spellEnd"/>
      <w:r>
        <w:t>., s. 616.</w:t>
      </w:r>
    </w:p>
    <w:p w14:paraId="45433750" w14:textId="77777777" w:rsidR="00FF7D04" w:rsidRDefault="00FF7D04" w:rsidP="00FF7D04">
      <w:pPr>
        <w:pStyle w:val="Przypisy"/>
      </w:pPr>
      <w:r>
        <w:t>Koniec przypisu numer 152.</w:t>
      </w:r>
    </w:p>
    <w:p w14:paraId="2F2647E6" w14:textId="19449438" w:rsidR="00FF7D04" w:rsidRDefault="00FF7D04" w:rsidP="00171455">
      <w:r>
        <w:t>Po roku 1929 nie stawiano na pierwszym planie zagadnień formalnych, lecz zagadnienia ekonomiczności. Również we Wrocławiu, podobnie jak w innych osiedlach wzorcowych, nie został spełniony warunek tanich mieszkań. Nowe technologie</w:t>
      </w:r>
      <w:r w:rsidR="00414A5F">
        <w:t xml:space="preserve"> </w:t>
      </w:r>
      <w:r>
        <w:t xml:space="preserve">w fazie eksperymentu nie mogły być tanimi metodami budowy. Koszt budowy obiektów będących prototypami dla masowej produkcji w momencie, gdy nie istniał wielki przemysł budowlany i fabryki domów, często przewyższał średnią cenę budowy metodami tradycyjnymi. </w:t>
      </w:r>
    </w:p>
    <w:p w14:paraId="6AA114C0" w14:textId="77777777" w:rsidR="00FF7D04" w:rsidRDefault="00FF7D04" w:rsidP="00171455">
      <w:r>
        <w:t xml:space="preserve">Koszt budowy niektórych domów przekroczył wszelkie oczekiwania. Dokonano analizy wydatków na przykładzie domu jednorodzinnego Heinricha </w:t>
      </w:r>
      <w:proofErr w:type="spellStart"/>
      <w:r>
        <w:t>Lauterbacha</w:t>
      </w:r>
      <w:proofErr w:type="spellEnd"/>
      <w:r>
        <w:t xml:space="preserve">. Udowodniono, że dom jest za drogi dla osób, dla których był przeznaczony (Przypis numer 153). </w:t>
      </w:r>
    </w:p>
    <w:p w14:paraId="40A5ED8E" w14:textId="77777777" w:rsidR="00FF7D04" w:rsidRDefault="00FF7D04" w:rsidP="00FF7D04">
      <w:pPr>
        <w:pStyle w:val="Przypisy"/>
      </w:pPr>
      <w:r>
        <w:t>Wyjaśnienie przypisu numer 153.</w:t>
      </w:r>
    </w:p>
    <w:p w14:paraId="38973854" w14:textId="77777777" w:rsidR="00FF7D04" w:rsidRDefault="00FF7D04" w:rsidP="00FF7D04">
      <w:pPr>
        <w:pStyle w:val="Przypisy"/>
      </w:pPr>
      <w:r>
        <w:t xml:space="preserve">Georg MÜNTER, </w:t>
      </w:r>
      <w:proofErr w:type="spellStart"/>
      <w:r>
        <w:t>op.cit</w:t>
      </w:r>
      <w:proofErr w:type="spellEnd"/>
      <w:r>
        <w:t>., s. 450–451.</w:t>
      </w:r>
    </w:p>
    <w:p w14:paraId="1C58BCE5" w14:textId="77777777" w:rsidR="00FF7D04" w:rsidRDefault="00FF7D04" w:rsidP="00FF7D04">
      <w:pPr>
        <w:pStyle w:val="Przypisy"/>
      </w:pPr>
      <w:r>
        <w:t>Koniec przypisu numer 153.</w:t>
      </w:r>
    </w:p>
    <w:p w14:paraId="0BB4B65E" w14:textId="50C63004" w:rsidR="00375BA5" w:rsidRDefault="00375BA5" w:rsidP="00FF7D04">
      <w:pPr>
        <w:pStyle w:val="Przypisy"/>
      </w:pPr>
      <w:r>
        <w:rPr>
          <w:noProof/>
        </w:rPr>
        <w:lastRenderedPageBreak/>
        <w:drawing>
          <wp:inline distT="0" distB="0" distL="0" distR="0" wp14:anchorId="5E2CE0D1" wp14:editId="6CD4B88A">
            <wp:extent cx="5760720" cy="3596640"/>
            <wp:effectExtent l="0" t="0" r="0" b="3810"/>
            <wp:docPr id="1000908527" name="Obraz 63" descr="Czarno-biała fotografia. Parterowy, otynkowany na jasny kolor budynek z nadbudówką, otoczony ścieżką i schodkami prowadzącymi w stronę ulicy. W ogrodzie krze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8527" name="Obraz 63" descr="Czarno-biała fotografia. Parterowy, otynkowany na jasny kolor budynek z nadbudówką, otoczony ścieżką i schodkami prowadzącymi w stronę ulicy. W ogrodzie krzewy.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3596640"/>
                    </a:xfrm>
                    <a:prstGeom prst="rect">
                      <a:avLst/>
                    </a:prstGeom>
                  </pic:spPr>
                </pic:pic>
              </a:graphicData>
            </a:graphic>
          </wp:inline>
        </w:drawing>
      </w:r>
    </w:p>
    <w:p w14:paraId="5BD60368" w14:textId="77777777" w:rsidR="007F4566" w:rsidRDefault="007F4566" w:rsidP="00B07125">
      <w:pPr>
        <w:pStyle w:val="Fotografia"/>
      </w:pPr>
      <w:r>
        <w:t>Zdjęcie numer 87.</w:t>
      </w:r>
    </w:p>
    <w:p w14:paraId="1828E426" w14:textId="3C4D9D53" w:rsidR="007F4566" w:rsidRDefault="007F4566" w:rsidP="00B07125">
      <w:pPr>
        <w:pStyle w:val="Fotografia"/>
      </w:pPr>
      <w:r>
        <w:t xml:space="preserve">Dom jednorodzinny numer 37, projekt Ludwig </w:t>
      </w:r>
      <w:proofErr w:type="spellStart"/>
      <w:r>
        <w:t>Moshamer</w:t>
      </w:r>
      <w:proofErr w:type="spellEnd"/>
      <w:r>
        <w:t xml:space="preserve">, widok od strony wejścia (pn.), 1929.„Schlesische </w:t>
      </w:r>
      <w:proofErr w:type="spellStart"/>
      <w:r>
        <w:t>Monatshefte</w:t>
      </w:r>
      <w:proofErr w:type="spellEnd"/>
      <w:r>
        <w:t>”, 1929, strona 291</w:t>
      </w:r>
    </w:p>
    <w:p w14:paraId="7C0EF795" w14:textId="77777777" w:rsidR="007F4566" w:rsidRDefault="007F4566" w:rsidP="007F4566">
      <w:pPr>
        <w:pStyle w:val="Przypisy"/>
      </w:pPr>
    </w:p>
    <w:p w14:paraId="13535085" w14:textId="77777777" w:rsidR="00FF7D04" w:rsidRDefault="00FF7D04" w:rsidP="00171455">
      <w:r>
        <w:t>Najlepszą propozycją w osiedlu, jeśli chodzi o koszty, był dom dwurodzinny Gustava Wolfa (Przypis numer 154).</w:t>
      </w:r>
    </w:p>
    <w:p w14:paraId="7E44C20C" w14:textId="77777777" w:rsidR="00FF7D04" w:rsidRDefault="00FF7D04" w:rsidP="00FF7D04">
      <w:pPr>
        <w:pStyle w:val="Przypisy"/>
      </w:pPr>
      <w:r>
        <w:t>Wyjaśnienie przypisu numer 154.</w:t>
      </w:r>
    </w:p>
    <w:p w14:paraId="2ED54E5B" w14:textId="77777777" w:rsidR="00FF7D04" w:rsidRDefault="00FF7D04" w:rsidP="00FF7D04">
      <w:pPr>
        <w:pStyle w:val="Przypisy"/>
      </w:pPr>
      <w:r>
        <w:t xml:space="preserve">Guido HARBERS, </w:t>
      </w:r>
      <w:proofErr w:type="spellStart"/>
      <w:r>
        <w:t>op.cit</w:t>
      </w:r>
      <w:proofErr w:type="spellEnd"/>
      <w:r>
        <w:t>., s. 288.</w:t>
      </w:r>
    </w:p>
    <w:p w14:paraId="482BC69C" w14:textId="77777777" w:rsidR="00FF7D04" w:rsidRDefault="00FF7D04" w:rsidP="00FF7D04">
      <w:pPr>
        <w:pStyle w:val="Przypisy"/>
      </w:pPr>
      <w:r>
        <w:t>Koniec przypisu numer 154.</w:t>
      </w:r>
    </w:p>
    <w:p w14:paraId="526F286F" w14:textId="77777777" w:rsidR="00FF7D04" w:rsidRDefault="00FF7D04" w:rsidP="00171455">
      <w:r>
        <w:t xml:space="preserve">Najdroższymi budynkami okazały się propozycje Adolfa </w:t>
      </w:r>
      <w:proofErr w:type="spellStart"/>
      <w:r>
        <w:t>Radinga</w:t>
      </w:r>
      <w:proofErr w:type="spellEnd"/>
      <w:r>
        <w:t xml:space="preserve"> i Hansa </w:t>
      </w:r>
      <w:proofErr w:type="spellStart"/>
      <w:r>
        <w:t>Scharouna</w:t>
      </w:r>
      <w:proofErr w:type="spellEnd"/>
      <w:r>
        <w:t xml:space="preserve">. Pochłonęły one ponad połowę sumy przeznaczonej na całe osiedle. Są to dane szacunkowe, ponieważ kierownictwo wystawy postanowiło nie podawać  rzeczywistych kosztów budowy, aby nie zniechęcać przyszłych użytkowników do najdroższych mieszkań. Obliczono średni koszt budowy jednego metra sześciennego, tak że ekonomiczne osiągnięcia niektórych architektów pomniejszono na korzyść innych. Twierdzono, że w ten sposób usiłuje się chronić </w:t>
      </w:r>
      <w:r>
        <w:lastRenderedPageBreak/>
        <w:t>tych, którym w zaufaniu do ich renomy i talentu powierzono tak odpowiedzialne zadanie, a którzy bezsensownie roztrwonili pieniądze. Według średnich kosztów budowy obliczono cenę sprzedaży bądź czynsze dla poszczególnych mieszkań i domów. Chciano w ten sposób powiększyć sukces wystawy, której celem było przecież przedstawienie propozycji tanich mieszkań dla tak zwanych szerokich mas społecznych (Przypis numer 155).</w:t>
      </w:r>
    </w:p>
    <w:p w14:paraId="0D6F1B65" w14:textId="77777777" w:rsidR="00FF7D04" w:rsidRDefault="00FF7D04" w:rsidP="00FF7D04">
      <w:pPr>
        <w:pStyle w:val="Przypisy"/>
      </w:pPr>
      <w:r>
        <w:t>Wyjaśnienie przypisu numer 155.</w:t>
      </w:r>
    </w:p>
    <w:p w14:paraId="7A7AA8D6" w14:textId="77777777" w:rsidR="00FF7D04" w:rsidRDefault="00FF7D04" w:rsidP="00FF7D04">
      <w:pPr>
        <w:pStyle w:val="Przypisy"/>
      </w:pPr>
      <w:r>
        <w:t xml:space="preserve">Georg MÜNTER, </w:t>
      </w:r>
      <w:proofErr w:type="spellStart"/>
      <w:r>
        <w:t>op.cit</w:t>
      </w:r>
      <w:proofErr w:type="spellEnd"/>
      <w:r>
        <w:t>., s. 452–453.</w:t>
      </w:r>
    </w:p>
    <w:p w14:paraId="4EAC0DF5" w14:textId="77777777" w:rsidR="00FF7D04" w:rsidRDefault="00FF7D04" w:rsidP="00FF7D04">
      <w:pPr>
        <w:pStyle w:val="Przypisy"/>
      </w:pPr>
      <w:r>
        <w:t>Koniec przypisu numer 155.</w:t>
      </w:r>
    </w:p>
    <w:p w14:paraId="39A03F5B" w14:textId="77777777" w:rsidR="00FF7D04" w:rsidRDefault="00FF7D04" w:rsidP="00171455">
      <w:r>
        <w:t xml:space="preserve">Prawdopodobnie z tego powodu w środowisku architektów pojawiły się pewne animozje. Hans Scharoun, Heinrich </w:t>
      </w:r>
      <w:proofErr w:type="spellStart"/>
      <w:r>
        <w:t>Lauterbach</w:t>
      </w:r>
      <w:proofErr w:type="spellEnd"/>
      <w:r>
        <w:t xml:space="preserve">, Johannes </w:t>
      </w:r>
      <w:proofErr w:type="spellStart"/>
      <w:r>
        <w:t>Molzahn</w:t>
      </w:r>
      <w:proofErr w:type="spellEnd"/>
      <w:r>
        <w:t xml:space="preserve"> i </w:t>
      </w:r>
      <w:proofErr w:type="spellStart"/>
      <w:r>
        <w:t>Jo</w:t>
      </w:r>
      <w:proofErr w:type="spellEnd"/>
      <w:r>
        <w:t xml:space="preserve"> </w:t>
      </w:r>
      <w:proofErr w:type="spellStart"/>
      <w:r>
        <w:t>Vinecký</w:t>
      </w:r>
      <w:proofErr w:type="spellEnd"/>
      <w:r>
        <w:t xml:space="preserve"> po zamknięciu wystawy wystąpili ze Śląskiej Sekcji Niemieckiego Werkbundu. Wystawa zakończyła się kłótnią i zawiścią. Pozostał niesmak odsuwający w zapomnienie jej niekwestionowane osiągnięcia, jeszcze zanim przejęcie władzy przez narodowych socjalistów oznaczało publiczne potępienie „</w:t>
      </w:r>
      <w:proofErr w:type="spellStart"/>
      <w:r>
        <w:t>Neues</w:t>
      </w:r>
      <w:proofErr w:type="spellEnd"/>
      <w:r>
        <w:t xml:space="preserve"> </w:t>
      </w:r>
      <w:proofErr w:type="spellStart"/>
      <w:r>
        <w:t>Bauen</w:t>
      </w:r>
      <w:proofErr w:type="spellEnd"/>
      <w:r>
        <w:t>” (Przypis numer 156).</w:t>
      </w:r>
    </w:p>
    <w:p w14:paraId="53AB473F" w14:textId="77777777" w:rsidR="00FF7D04" w:rsidRPr="009915CF" w:rsidRDefault="00FF7D04" w:rsidP="00171455">
      <w:pPr>
        <w:rPr>
          <w:lang w:val="de-DE"/>
        </w:rPr>
      </w:pPr>
      <w:r w:rsidRPr="009915CF">
        <w:rPr>
          <w:lang w:val="de-DE"/>
        </w:rPr>
        <w:t xml:space="preserve">Christine NIELSEN, Die </w:t>
      </w:r>
      <w:proofErr w:type="spellStart"/>
      <w:r w:rsidRPr="009915CF">
        <w:rPr>
          <w:lang w:val="de-DE"/>
        </w:rPr>
        <w:t>Versuchsiedlung</w:t>
      </w:r>
      <w:proofErr w:type="spellEnd"/>
      <w:r w:rsidRPr="009915CF">
        <w:rPr>
          <w:lang w:val="de-DE"/>
        </w:rPr>
        <w:t xml:space="preserve">…; Lubomir ŠLAPETA, Vladimir ŠLAPETA, </w:t>
      </w:r>
      <w:proofErr w:type="spellStart"/>
      <w:r w:rsidRPr="009915CF">
        <w:rPr>
          <w:lang w:val="de-DE"/>
        </w:rPr>
        <w:t>op.cit</w:t>
      </w:r>
      <w:proofErr w:type="spellEnd"/>
      <w:r w:rsidRPr="009915CF">
        <w:rPr>
          <w:lang w:val="de-DE"/>
        </w:rPr>
        <w:t>., s. 1442.</w:t>
      </w:r>
    </w:p>
    <w:p w14:paraId="6CD916C6" w14:textId="77777777" w:rsidR="00FF7D04" w:rsidRDefault="00FF7D04" w:rsidP="00FF7D04">
      <w:pPr>
        <w:pStyle w:val="Przypisy"/>
      </w:pPr>
      <w:r>
        <w:t>Koniec przypisu numer 156.</w:t>
      </w:r>
    </w:p>
    <w:p w14:paraId="2C1CC658" w14:textId="68165BE6" w:rsidR="00D94931" w:rsidRDefault="00D94931" w:rsidP="00FF7D04">
      <w:pPr>
        <w:pStyle w:val="Przypisy"/>
      </w:pPr>
      <w:r>
        <w:rPr>
          <w:noProof/>
        </w:rPr>
        <w:lastRenderedPageBreak/>
        <w:drawing>
          <wp:inline distT="0" distB="0" distL="0" distR="0" wp14:anchorId="3CD082F0" wp14:editId="38F5D1CE">
            <wp:extent cx="5760720" cy="4120515"/>
            <wp:effectExtent l="0" t="0" r="0" b="0"/>
            <wp:docPr id="1890273948" name="Obraz 64" descr="Czarno-biała fotografia. Model budynku wielorodzinnego w znacznym pomniejszeniu, wykonany z cienkiego kart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73948" name="Obraz 64" descr="Czarno-biała fotografia. Model budynku wielorodzinnego w znacznym pomniejszeniu, wykonany z cienkiego kartonu."/>
                    <pic:cNvPicPr/>
                  </pic:nvPicPr>
                  <pic:blipFill>
                    <a:blip r:embed="rId102">
                      <a:extLst>
                        <a:ext uri="{28A0092B-C50C-407E-A947-70E740481C1C}">
                          <a14:useLocalDpi xmlns:a14="http://schemas.microsoft.com/office/drawing/2010/main" val="0"/>
                        </a:ext>
                      </a:extLst>
                    </a:blip>
                    <a:stretch>
                      <a:fillRect/>
                    </a:stretch>
                  </pic:blipFill>
                  <pic:spPr>
                    <a:xfrm>
                      <a:off x="0" y="0"/>
                      <a:ext cx="5760720" cy="4120515"/>
                    </a:xfrm>
                    <a:prstGeom prst="rect">
                      <a:avLst/>
                    </a:prstGeom>
                  </pic:spPr>
                </pic:pic>
              </a:graphicData>
            </a:graphic>
          </wp:inline>
        </w:drawing>
      </w:r>
    </w:p>
    <w:p w14:paraId="0BCB3E51" w14:textId="77777777" w:rsidR="007F4566" w:rsidRDefault="007F4566" w:rsidP="00B07125">
      <w:pPr>
        <w:pStyle w:val="Fotografia"/>
      </w:pPr>
      <w:r>
        <w:t>Zdjęcie numer 88.</w:t>
      </w:r>
    </w:p>
    <w:p w14:paraId="70881862" w14:textId="0F225FAD" w:rsidR="007F4566" w:rsidRDefault="007F4566" w:rsidP="00B07125">
      <w:pPr>
        <w:pStyle w:val="Fotografia"/>
      </w:pPr>
      <w:r>
        <w:t>Dom wielorodzinny numer 7, projekt Adolf Rading, model, widok od strony placu rekreacyjnego (zach.). „</w:t>
      </w:r>
      <w:proofErr w:type="spellStart"/>
      <w:r>
        <w:t>Die</w:t>
      </w:r>
      <w:proofErr w:type="spellEnd"/>
      <w:r>
        <w:t xml:space="preserve"> Form”, 1929, strona 266</w:t>
      </w:r>
    </w:p>
    <w:p w14:paraId="59EC5733" w14:textId="77777777" w:rsidR="007F4566" w:rsidRDefault="007F4566" w:rsidP="007F4566">
      <w:pPr>
        <w:pStyle w:val="Przypisy"/>
      </w:pPr>
    </w:p>
    <w:p w14:paraId="756E2E70" w14:textId="77777777" w:rsidR="000F5F6C" w:rsidRDefault="000F5F6C" w:rsidP="000F5F6C">
      <w:pPr>
        <w:pStyle w:val="Nagwek1"/>
      </w:pPr>
      <w:r>
        <w:t>Wywiad</w:t>
      </w:r>
    </w:p>
    <w:p w14:paraId="7F4AA261" w14:textId="25D814C5" w:rsidR="00217773" w:rsidRPr="00217773" w:rsidRDefault="00217773" w:rsidP="00217773"/>
    <w:p w14:paraId="70F0B861" w14:textId="77777777" w:rsidR="00FF7D04" w:rsidRDefault="00FF7D04" w:rsidP="00414A5F">
      <w:pPr>
        <w:pStyle w:val="Nagwek2"/>
      </w:pPr>
      <w:r>
        <w:lastRenderedPageBreak/>
        <w:t>Dom hotelowy nr 31</w:t>
      </w:r>
    </w:p>
    <w:p w14:paraId="5B4D033F" w14:textId="08EECE1E" w:rsidR="00217773" w:rsidRDefault="00217773" w:rsidP="00217773">
      <w:r>
        <w:rPr>
          <w:noProof/>
        </w:rPr>
        <w:drawing>
          <wp:inline distT="0" distB="0" distL="0" distR="0" wp14:anchorId="4C6603CE" wp14:editId="1AFA0BC6">
            <wp:extent cx="5760720" cy="3829050"/>
            <wp:effectExtent l="0" t="0" r="0" b="0"/>
            <wp:docPr id="139986511" name="Obraz 66" descr="Kolorowa fotografia. Okna na parterze budynku w jasnoniebieskich obramowaniach, od środka zasłonięte w całości firanami. Na pierwszym i drugim piętrze balkony rozdzielone prostokątnymi pomarańczowymi przepierze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6511" name="Obraz 66" descr="Kolorowa fotografia. Okna na parterze budynku w jasnoniebieskich obramowaniach, od środka zasłonięte w całości firanami. Na pierwszym i drugim piętrze balkony rozdzielone prostokątnymi pomarańczowymi przepierzeniami."/>
                    <pic:cNvPicPr/>
                  </pic:nvPicPr>
                  <pic:blipFill>
                    <a:blip r:embed="rId103">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2B223F0D" w14:textId="77777777" w:rsidR="007F4566" w:rsidRDefault="007F4566" w:rsidP="00B07125">
      <w:pPr>
        <w:pStyle w:val="Fotografia"/>
      </w:pPr>
      <w:r>
        <w:t>Zdjęcie numer 89.</w:t>
      </w:r>
    </w:p>
    <w:p w14:paraId="33AC9098" w14:textId="5BD9A346" w:rsidR="007F4566" w:rsidRDefault="007F4566" w:rsidP="00B07125">
      <w:pPr>
        <w:pStyle w:val="Fotografia"/>
      </w:pPr>
      <w:r>
        <w:t>Dawny dom hotelowy dla osób samotnych i małżeństw bezdzietnych numer 31, obecnie hotel Ośrodka Szkolenia Państwowej Inspekcji Pracy, projekt Hans Scharoun, prawe skrzydło budynku, widok od ogrodu, (pd.), 2014, fotografia Natalia i Ernest Dec</w:t>
      </w:r>
    </w:p>
    <w:p w14:paraId="51B0DEDE" w14:textId="6DA1995D" w:rsidR="007F4566" w:rsidRPr="00217773" w:rsidRDefault="00F23D22" w:rsidP="007F4566">
      <w:r>
        <w:rPr>
          <w:noProof/>
        </w:rPr>
        <w:lastRenderedPageBreak/>
        <w:drawing>
          <wp:inline distT="0" distB="0" distL="0" distR="0" wp14:anchorId="6B856FC8" wp14:editId="1172E096">
            <wp:extent cx="5760720" cy="3836035"/>
            <wp:effectExtent l="0" t="0" r="0" b="0"/>
            <wp:docPr id="1381571614" name="Obraz 65" descr="Kolorowa fotografia. Jacek Gąsior to mężczyzna w średnim wieku. Ma krótkie ciemne włosy, nosi okulary. Ubrany w koszulę z krawatem i ciemną marynar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71614" name="Obraz 65" descr="Kolorowa fotografia. Jacek Gąsior to mężczyzna w średnim wieku. Ma krótkie ciemne włosy, nosi okulary. Ubrany w koszulę z krawatem i ciemną marynarkę."/>
                    <pic:cNvPicPr/>
                  </pic:nvPicPr>
                  <pic:blipFill>
                    <a:blip r:embed="rId10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DDE5B12" w14:textId="77777777" w:rsidR="00FF7D04" w:rsidRDefault="00FF7D04" w:rsidP="00171455">
      <w:r>
        <w:t>Pan Jacek Gąsior (dalej skrót JG), zastępca dyrektora ds. administracyjnych w Ośrodku Szkolenia Państwowej Inspekcji Pracy im. profesora Jana Rosnera, od kilkunastu lat na co dzień zajmuje się budynkiem projektu Hansa Scharouna. Pan dyrektor oprowadził mnie po obiekcie, pokazując aktualny stan prac konserwatorskich i aranżacji wnętrz budynku. Od wejścia do hallu wskazywał mi detale, które mogą ujść uwagi zwiedzającego, a które świadczą z jednej strony o szczególnie przemyślanych rozwiązaniach projektowych, z drugiej zaś o doskonałej znajomości obiektu przez oprowadzającego. Ze współczesnego budynku szkoleniowego PIP przeszliśmy do obiektu hotelowego, mijając odrestaurowane elementy zagospodarowania działki i zieleń, ścieżki oraz taras przed wejściem. W budynku przez hall główny o wyrazistej, odtworzonej na podstawie badań stratygraficznych kolorystyce, podążyliśmy do skrzydła hotelowego z odrestaurowanym dwupoziomowym pokojem nr 48, sąsiadującym z nowo zaaranżowanymi apartamentami, później wzdłuż odrestaurowanych korytarzy na niedawno ukończony dach budynku.</w:t>
      </w:r>
    </w:p>
    <w:p w14:paraId="3658A8DE" w14:textId="77777777" w:rsidR="00FF7D04" w:rsidRDefault="00FF7D04" w:rsidP="00171455">
      <w:r>
        <w:t xml:space="preserve">Dach odzyskał swój oryginalny wygląd eleganckiej przestrzeni dla kąpieli słonecznych, przywrócono tu detale odrestaurowane lub wykonane na wzór historycznych. Zdjęto wykonane w trakcie dawniejszych remontów wylewki betonowe, niefachowe izolacje, których grubość była tak duża, że przykryły dwa stopnie starych schodków łączących </w:t>
      </w:r>
      <w:r>
        <w:lastRenderedPageBreak/>
        <w:t>płaszczyznę dachu z korytarzem hotelu, w wielu miejscach przywrócono oryginalne rozwiązania, takie jak dawne otwory odwadniające tarasy na dachu, przez lata przykryte kolejnymi warstwami papy. Odrestaurowano piękne betonowe detale, m.in. kręcone schodki z zadartymi krawędziami stopni, odtworzono donice na pnącza dzielące dach na mniejsze powierzchnie „sztucznej plaży”, przywrócono „okrętowe” formy relingów, balustrad, trejaży. Dach, chociaż obecnie nieudostępniany publicznie , mógłby być sam w sobie celem wycieczek: widoki z góry na budynek i jego otoczenie ukazują ten „liniowiec oceaniczny” w całej jego krasie. Oczywiście nie wszystko jeszcze zostało wyremontowane: na przyszłość pozostawiono prace nad powierzchniami dachów nad niższymi częściami obiektu, boczną klatką schodową, częścią pokoi; uzupełnienia detali wnętrz wymaga również przestrzeń parteru. Jednak stały postęp prac restauracyjnych budzi optymizm szczególnie u tych z nas, którzy pamiętają bure lamperie w hallu i ogólne zaniedbanie obiektu sprzed połowy lat 90.</w:t>
      </w:r>
    </w:p>
    <w:p w14:paraId="025312A3" w14:textId="77777777" w:rsidR="00FF7D04" w:rsidRDefault="00FF7D04" w:rsidP="00FF7D04">
      <w:pPr>
        <w:pStyle w:val="Przypisy"/>
      </w:pPr>
    </w:p>
    <w:p w14:paraId="47FE9D5A" w14:textId="77777777" w:rsidR="00FF7D04" w:rsidRDefault="00FF7D04" w:rsidP="00171455">
      <w:r>
        <w:t xml:space="preserve">Grażyna Hryncewicz-Lamber (dalej skrót GHL): Jaka była powojenna historia budynku pokazowego domu dla osób samotnych na Wystawie WuWA, późniejszego hotelu, który w czasie wojny służył jako lazaret? </w:t>
      </w:r>
    </w:p>
    <w:p w14:paraId="0DE77100" w14:textId="77777777" w:rsidR="00FF7D04" w:rsidRDefault="00FF7D04" w:rsidP="00171455">
      <w:r>
        <w:t xml:space="preserve">JG: Od wojny jedna i ta sama instytucja zarządza obiektem. Budynek jest stale wykorzystywany przez Państwową Inspekcję Pracy. Niegdyś Inspekcja podlegała związkom zawodowym, później jej status się zmienił, ale cały czas mieściła się na tym terenie. </w:t>
      </w:r>
    </w:p>
    <w:p w14:paraId="67C68D42" w14:textId="77777777" w:rsidR="00FF7D04" w:rsidRDefault="00FF7D04" w:rsidP="00171455">
      <w:r>
        <w:t>GHL: Czy budynek od razu stanowił zaplecze szkoleniowo-hotelowe dla tej instytucji?</w:t>
      </w:r>
    </w:p>
    <w:p w14:paraId="47261CF5" w14:textId="77777777" w:rsidR="00FF7D04" w:rsidRDefault="00FF7D04" w:rsidP="00171455">
      <w:r>
        <w:t>JG: Tak, od początku mieściła się tu szkoła inspekcji pracy, szkolono tu kadry PIP i społecznych inspektorów pracy.</w:t>
      </w:r>
    </w:p>
    <w:p w14:paraId="121BDE9C" w14:textId="3EA538B6" w:rsidR="00C44999" w:rsidRDefault="00C44999" w:rsidP="00FF7D04">
      <w:pPr>
        <w:pStyle w:val="Przypisy"/>
      </w:pPr>
      <w:r>
        <w:rPr>
          <w:noProof/>
        </w:rPr>
        <w:lastRenderedPageBreak/>
        <w:drawing>
          <wp:inline distT="0" distB="0" distL="0" distR="0" wp14:anchorId="637D6B71" wp14:editId="2792E877">
            <wp:extent cx="5760720" cy="3836035"/>
            <wp:effectExtent l="0" t="0" r="0" b="0"/>
            <wp:docPr id="1640030297" name="Obraz 67" descr="Kolorowa fotografia. Z tarasu na dachu części środkowej do tarasu na dachu lewego skrzydła prowadzą metalowe kręcone schody z balustradami z metalowych prę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0297" name="Obraz 67" descr="Kolorowa fotografia. Z tarasu na dachu części środkowej do tarasu na dachu lewego skrzydła prowadzą metalowe kręcone schody z balustradami z metalowych prętów."/>
                    <pic:cNvPicPr/>
                  </pic:nvPicPr>
                  <pic:blipFill>
                    <a:blip r:embed="rId10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BA07725" w14:textId="77777777" w:rsidR="007F4566" w:rsidRDefault="007F4566" w:rsidP="00B07125">
      <w:pPr>
        <w:pStyle w:val="Fotografia"/>
      </w:pPr>
      <w:r>
        <w:t>Zdjęcie numer 90.</w:t>
      </w:r>
    </w:p>
    <w:p w14:paraId="2DA59ABF" w14:textId="16079006" w:rsidR="007F4566" w:rsidRDefault="007F4566" w:rsidP="00B07125">
      <w:pPr>
        <w:pStyle w:val="Fotografia"/>
      </w:pPr>
      <w:r>
        <w:t>Dom numer 31, projekt Hans Scharoun, tarasy na dachu części środkowej i lewego skrzydła budynku, 2014, fotografia Natalia i Ernest Dec</w:t>
      </w:r>
    </w:p>
    <w:p w14:paraId="1C31B6C7" w14:textId="77777777" w:rsidR="00FF7D04" w:rsidRDefault="00FF7D04" w:rsidP="00FF7D04">
      <w:pPr>
        <w:pStyle w:val="Przypisy"/>
      </w:pPr>
    </w:p>
    <w:p w14:paraId="3A3DA69E" w14:textId="77777777" w:rsidR="00FF7D04" w:rsidRDefault="00FF7D04" w:rsidP="00171455">
      <w:r>
        <w:t>GHL: Kiedy zaczęto się na serio zajmować restaurowaniem budynku? Obiekt został wpisany do rejestru zabytków w 1972 roku, ale wydaje mi się, że prawdziwe fachowe remonty konserwatorskie zaczęły się w latach 90.?</w:t>
      </w:r>
    </w:p>
    <w:p w14:paraId="79914B64" w14:textId="7E060649" w:rsidR="00FF7D04" w:rsidRDefault="00FF7D04" w:rsidP="00171455">
      <w:r>
        <w:t>JG: W połowie lat dziewięćdziesiątych ówczesny dyrektor ośrodka, zresztą obecnie również pełniący to stanowisko (w międzyczasie posłował do Sejmu), zainicjował prace nad tym obiektem. W tym czasie dekapitalizacja budynku była wręcz widoczna gołym okiem, a jego stan techniczny był zły. Dyrektor przekonał władze PIP do tego, żeby wyasygnować środki takie, jakimi Inspekcja dysponowała</w:t>
      </w:r>
      <w:r w:rsidR="00C44999">
        <w:t xml:space="preserve"> </w:t>
      </w:r>
      <w:r>
        <w:t xml:space="preserve">w tym czasie, i rozpoczął remont obiektu. W tym też czasie pojawiła się u nas dr inż. arch. Jadwiga Urbanik. Na przełomie lat 1996–1997, kiedy się tutaj pojawiłem i zostałem kierownikiem działu administracji, siłą rzeczy zaangażowałem się </w:t>
      </w:r>
      <w:r>
        <w:lastRenderedPageBreak/>
        <w:t>w to wszystko. Nasza świadomość wartości i charakteru tego budynku rosła w miarę kontaktów ze specjalistami z dziedziny historii i konserwacji architektury.</w:t>
      </w:r>
    </w:p>
    <w:p w14:paraId="481A8267" w14:textId="5770039A" w:rsidR="00FF7D04" w:rsidRDefault="00FF7D04" w:rsidP="00171455">
      <w:r>
        <w:t xml:space="preserve">Zauważyłem, że wcześniej hotel był konserwowany bez specjalnej uwagi i troski, bez świadomości, że to jest obiekt o dużym znaczeniu i walorach architektury. Jednym słowem, remontowano budynek tak jak w latach 60. i 70. było możliwe. Ówczesne </w:t>
      </w:r>
      <w:r w:rsidR="00512A34">
        <w:t>t</w:t>
      </w:r>
      <w:r>
        <w:t>echnologie i dostępność materiałów decydowały o przyjętych sposobach konserwacji. Dopiero w połowie lat 90. do świadomości wszystkich dotarło, że jest to zabytek wyjątkowej klasy. A skoro równocześnie jest to mienie Skarbu Państwa w zarządzie PIP, to naszym obowiązkiem jest dbać o ten obiekt tak, jak należy, czyli z poszanowaniem sztuki konserwatorskiej. Z ogromną pomocą dla nas wystąpiła dr Jadwiga Urbanik, dr Agnieszka Gryglewska, mamy przychylność i pozytywne nastawienie ze strony Miejskiego Konserwatora Zabytków. Istotny był moment, kiedy przekonaliśmy się, że trzeba powrócić do projektu Hansa Scharouna, bo zaprojektowane przez niego rozwiązania są do dzisiaj nowoczesne. Badania stratygraficzne farb i studium konserwatorskie dały nam informacje o tym, jak to było „za Niemca” i w sumie wszyscy się zgodzili, że nawet powrót do kolorystyki wnętrz zaproponowanej przez Scharouna da całkiem fajny efekt. Zaczęliśmy prace krok po kroku. W kolejnych remontach opieraliśmy się na wiedzy pani Jadwigi i pani Agnieszki, które podpowiadały nam rozwiązania i technologie, jakie należało zastosować. Zaczęliśmy robić bardziej planowe remonty, sensowne, z odtwarzaniem tego, co można było odtworzyć. Muszę powiedzieć, że wszyscy są zadowoleni. Mamy taki jeden pokój odtworzony w miarę możliwości wiernie, tak jak w oryginale. I co do niego zdania są podzielone: niektórym się to podoba – mnie na przykład, lubię taki styl – ale są ludzie, którzy go nie lubią, wolą inny styl.</w:t>
      </w:r>
    </w:p>
    <w:p w14:paraId="5DA3C7F9" w14:textId="58BC0303" w:rsidR="00C44999" w:rsidRDefault="00C44999" w:rsidP="00FF7D04">
      <w:pPr>
        <w:pStyle w:val="Przypisy"/>
      </w:pPr>
      <w:r>
        <w:rPr>
          <w:noProof/>
        </w:rPr>
        <w:lastRenderedPageBreak/>
        <w:drawing>
          <wp:inline distT="0" distB="0" distL="0" distR="0" wp14:anchorId="3FCC6354" wp14:editId="38691BF0">
            <wp:extent cx="5760720" cy="3829050"/>
            <wp:effectExtent l="0" t="0" r="0" b="0"/>
            <wp:docPr id="947761616" name="Obraz 68" descr="Kolorowa fotografia. Po lewej główna część lewego skrzydła hotelu. Po prawej, cofnięta względem reszty budynku, boczna klatka schodowa. Ściana od ogrodu jest w całości przeszk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61616" name="Obraz 68" descr="Kolorowa fotografia. Po lewej główna część lewego skrzydła hotelu. Po prawej, cofnięta względem reszty budynku, boczna klatka schodowa. Ściana od ogrodu jest w całości przeszklona."/>
                    <pic:cNvPicPr/>
                  </pic:nvPicPr>
                  <pic:blipFill>
                    <a:blip r:embed="rId106">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559D4DD5" w14:textId="77777777" w:rsidR="007F4566" w:rsidRDefault="007F4566" w:rsidP="00B07125">
      <w:pPr>
        <w:pStyle w:val="Fotografia"/>
      </w:pPr>
      <w:r>
        <w:t>Zdjęcie numer 91.</w:t>
      </w:r>
    </w:p>
    <w:p w14:paraId="472ECB22" w14:textId="0EBFD6DF" w:rsidR="007F4566" w:rsidRDefault="007F4566" w:rsidP="00B07125">
      <w:pPr>
        <w:pStyle w:val="Fotografia"/>
      </w:pPr>
      <w:r>
        <w:t>Dom numer 31, projekt Hans Scharoun, lewe skrzydło budynku z ewakuacyjną boczną klatką schodową, 2014, fotografia Natalia i Ernest Dec</w:t>
      </w:r>
    </w:p>
    <w:p w14:paraId="361654DF" w14:textId="77777777" w:rsidR="007F4566" w:rsidRDefault="007F4566" w:rsidP="007F4566">
      <w:pPr>
        <w:pStyle w:val="Przypisy"/>
      </w:pPr>
    </w:p>
    <w:p w14:paraId="37E637E9" w14:textId="2EBAAFE8" w:rsidR="008F6411" w:rsidRDefault="008F6411" w:rsidP="00171455">
      <w:r>
        <w:t>GHL: Widziałam ten pokój w czasie zwiedzania z wycieczką angielskich studentów. Trzeba przyznać, że świetnie spełnia on swój cel dydaktyczny. Obejrzenie tego pokoju bardzo trafiło do wyobraźni studentów, mogli porównać pokój nr 48 z wielkością własnych mieszkań, zobaczyli, jak wyglądało w końcu lat 20. XX wieku takie logiczne minimum dla pary ludzi, z bogatym jak na tamte czasy</w:t>
      </w:r>
      <w:r w:rsidR="00881F9A">
        <w:t xml:space="preserve"> </w:t>
      </w:r>
      <w:r>
        <w:t>wyposażeniem – dużą łazienką i wnęką kuchenną. To naprawdę trafiło im do wyobraźni.</w:t>
      </w:r>
    </w:p>
    <w:p w14:paraId="0555A458" w14:textId="78433ACE" w:rsidR="008F6411" w:rsidRDefault="008F6411" w:rsidP="00171455">
      <w:r>
        <w:t>JG: Ciekawe jest właśnie to, że chociaż powierzchnia jest stosunkowo mała, wszystko, co potrzebne do życia, tam jest</w:t>
      </w:r>
      <w:r w:rsidR="00847388">
        <w:t xml:space="preserve"> </w:t>
      </w:r>
      <w:r>
        <w:t xml:space="preserve">i wszystko jest funkcjonalne. Ten pokój został zrobiony właśnie w takim celu, żeby móc pokazać oryginalny zamysł architekta. Chociaż pokój jest normalnie wykorzystywany, kwaterujemy tam ludzi. Istnieją nawet jego zwolennicy, którzy zawsze chcą mieszkać konkretnie w nim. Ale są też osoby, którym nie bardzo odpowiada atmosfera tego </w:t>
      </w:r>
      <w:r>
        <w:lastRenderedPageBreak/>
        <w:t>pokoju, charakterystyczna kolorystyka, linoleum</w:t>
      </w:r>
      <w:r w:rsidR="00847388">
        <w:t xml:space="preserve"> </w:t>
      </w:r>
      <w:r>
        <w:t>na podłodze, rozwiązania, które mogą sprawiać wrażenie trochę zimnych jak na pokój hotelowy. Biorąc pod uwagę rosnące z roku na rok zainteresowanie</w:t>
      </w:r>
      <w:r w:rsidR="00847388">
        <w:t xml:space="preserve"> </w:t>
      </w:r>
      <w:r>
        <w:t>tym budynkiem, doszliśmy do wniosku, że właśnie taki pokój trzeba zrobić. Cieszy nas to, że coraz więcej przyjeżdża tu wycieczek, coraz więcej osób chce</w:t>
      </w:r>
      <w:r w:rsidR="00847388">
        <w:t xml:space="preserve"> </w:t>
      </w:r>
      <w:r>
        <w:t xml:space="preserve">zwiedzać nasz obiekt. Stąd ten pokój. To oczywiście nie znaczy, że w dalszych pokojach zerwaliśmy z pomysłem </w:t>
      </w:r>
      <w:proofErr w:type="spellStart"/>
      <w:r>
        <w:t>Scharounowskim</w:t>
      </w:r>
      <w:proofErr w:type="spellEnd"/>
      <w:r>
        <w:t>. Wręcz przeciwnie, tzn. przećwiczyliśmy pewne rozwiązania w pokoju 48 i przenieśliśmy je do następnych pokoi. Zrobiliśmy kilka o podwyższonym standardzie, jeśli chodzi o wystrój, były</w:t>
      </w:r>
      <w:r w:rsidR="006F7102">
        <w:t xml:space="preserve"> </w:t>
      </w:r>
      <w:r>
        <w:t>one projektowane przez pana Adama Sołtysa, architekta wnętrz. Pan Adam otrzymał zadanie, by w projekcie nie zrywać ze stylem Scharouna, ale go trochę unowocześnić, żeby utrzymać generalny klimat, ale by współczesny człowiek nie miał odczucia przebywania w pokoju muzealnym. Wydaje mi się, że udało się</w:t>
      </w:r>
      <w:r w:rsidR="006F7102">
        <w:t xml:space="preserve"> </w:t>
      </w:r>
      <w:r>
        <w:t>to perfekcyjnie, bo te pokoje rzeczywiście robią duże wrażenie, a osoby, które tam mieszkają, są zadowolone, bo pokoje są funkcjonalne i ładne. W tym roku lekko zmodyfikowaliśmy projekt, tak by pokoje lepiej spełniały swoją współczesną funkcję – to znaczy miejsca zakwaterowania uczestników szkoleń, którym trzeba zapewnić warunki do nauki. Nasze podstawowe zadanie to szkolenia pracowników inspekcji i kandydatów na inspektorów. Często ludzie przebywają tu nawet po dwa tygodnie i muszą przyswoić sobie bardzo dużo materiału. Wpadliśmy więc na pomysł, żeby trochę odejść od funkcji przypisanej pokojom przez Scharouna, tzn. mieszkania dla bezdzietnej pary czy osoby samotnej. W oryginalnej wersji dwupoziomowe mieszkanka miały na dole rodzaj pokoju stołowego – saloniku, a na górze – sypialni. My rozdzieliliśmy te mieszkanka na dwie części, tak że w rezultacie są dwa pokoje połączone łazienką, dające minimum komfortu, wynikającego z tego, że człowiek jest sam w pokoju w nocy i ma poczucie prywatności. To rozwiązanie będziemy chcieli realizować we wszystkich pozostałych pokojach, bo przystąpiliśmy do ich remontu. Likwidujemy gładź gipsową na ścianach, wracamy do tynku mineralnego, urządzamy we wnękach istniejących w pokojach aneksy kuchenne, ponieważ stwierdziliśmy, że to jest bardzo dobry pomysł dla ludzi mieszkających po dwa tygodnie w pokojach, żeby mogli sobie zrobić kawę w aneksie kuchennym ze zlewozmywakiem, miejscem na czajnik, lodóweczką, więc znacząco podnosimy komfort. Pomysł z pokoju nr 48 przeniesiony do pozostałych okazuje się odpowiadać</w:t>
      </w:r>
      <w:r w:rsidR="004A6BCC">
        <w:t xml:space="preserve"> </w:t>
      </w:r>
      <w:r>
        <w:t xml:space="preserve">potrzebom XXI wieku. </w:t>
      </w:r>
    </w:p>
    <w:p w14:paraId="418E8109" w14:textId="77777777" w:rsidR="008F6411" w:rsidRDefault="008F6411" w:rsidP="00171455"/>
    <w:p w14:paraId="12F91189" w14:textId="77777777" w:rsidR="008F6411" w:rsidRDefault="008F6411" w:rsidP="00171455">
      <w:r>
        <w:lastRenderedPageBreak/>
        <w:t xml:space="preserve">GHL: Z łazienkami nie ma problemu, bo one od razu były na takim poziomie jak we współczesnych hotelach, nawet jak na hotel są one dość duże. </w:t>
      </w:r>
    </w:p>
    <w:p w14:paraId="5C64BAC8" w14:textId="68728270" w:rsidR="008F6411" w:rsidRDefault="008F6411" w:rsidP="00171455">
      <w:r>
        <w:t>JG: Tak, chociaż wyposażenie nie jest przeładowane, zawsze było raczej skromnie niż bogato, nie ma niczego zbędnego. Ale takie chyba było założenie modernistów.</w:t>
      </w:r>
      <w:r w:rsidR="000B24EF">
        <w:t xml:space="preserve"> </w:t>
      </w:r>
      <w:r>
        <w:t>Dobraliśmy meble, kolorystykę i wyposażenie nowych pokoi w podobnym duchu i będziemy to powtarzać w miarę pozyskiwania środków.</w:t>
      </w:r>
    </w:p>
    <w:p w14:paraId="1F5E6000" w14:textId="77777777" w:rsidR="008F6411" w:rsidRDefault="008F6411" w:rsidP="00171455">
      <w:r>
        <w:t xml:space="preserve">GHL: Interesująca jest ta polityka kolejnych kroków, budynek jest właściwie w ciągłym remoncie, wykonywanym partiami, coraz wierniej oryginałowi, coraz lepiej. Poprawiacie wręcz błędy z poprzednich remontów, czego przykładem jest wymiana okien z białych plastikowych na bardziej zbliżone materiałowo do oryginalnych. </w:t>
      </w:r>
    </w:p>
    <w:p w14:paraId="0295B592" w14:textId="77777777" w:rsidR="008F6411" w:rsidRDefault="008F6411" w:rsidP="00171455">
      <w:r>
        <w:t xml:space="preserve">JG: Ten obiekt, mimo że doskonale przemyślany funkcjonalnie, ma też kilka wad wynikających z niedoskonałości ówczesnych materiałów i technologii. Między innymi nieszczelne okna, również ściany są stosunkowo cienkie, co powoduje problem, bo traci się dużo energii na dogrzanie tego budynku. Zapadła decyzja o wymianie okien na plastikowe ze względu na szczelność obiektu i straty ciepła. Udało się pogodzić oczekiwania konserwatorów zabytków i nasze, jako użytkowników, dzięki temu, że wykonano okna dwukolorowe: na zewnątrz szare, a w środku białe, żeby nawiązywać do kolorystyki starych okien, drewnianych, malowanych szarą farbą okrętową. To podniosło izolacyjność, a i wiatr nie świszczy nam już w pokojach. Udało nam się też, na ile było to możliwe, ocieplić ten obiekt, ale tylko ściany boczne, gdzie nie powodowało to znaczących zmian w obrysie, wyglądzie obiektu. Jeżeli chodzi o ściany frontową i tylną, to nie bardzo można było ocieplić, bo pogłębiłoby to otwory okienne i stracilibyśmy to, co Hans Scharoun zaprojektował. Zmieniłby się odbiór budynku. Okna jednak musieliśmy wymienić. Dzisiaj technologia okien drewnianych jest tak dobra, że nic by nie stało na przeszkodzie, żeby wstawić okna drewniane, ale to jest pieśń przyszłości, w tej chwili nie ma bezpośredniej potrzeby wymiany. </w:t>
      </w:r>
    </w:p>
    <w:p w14:paraId="44636626" w14:textId="30C2489E" w:rsidR="008F6411" w:rsidRDefault="004A6BCC" w:rsidP="00171455">
      <w:r>
        <w:rPr>
          <w:noProof/>
        </w:rPr>
        <w:lastRenderedPageBreak/>
        <w:drawing>
          <wp:inline distT="0" distB="0" distL="0" distR="0" wp14:anchorId="28689C95" wp14:editId="438FBADA">
            <wp:extent cx="5750340" cy="3829050"/>
            <wp:effectExtent l="0" t="0" r="3175" b="0"/>
            <wp:docPr id="1491601369" name="Obraz 69" descr="Kolorowa fotografia części środkowej budynku hotelowego. Na parterze ciąg okien w jasnoniebieskim obramowaniu, na dachu taras. Budynek otynkowany na jasny kolor. W ogrodzie ścieżka obramowana z obu stron niskim betonowym mur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1369" name="Obraz 69" descr="Kolorowa fotografia części środkowej budynku hotelowego. Na parterze ciąg okien w jasnoniebieskim obramowaniu, na dachu taras. Budynek otynkowany na jasny kolor. W ogrodzie ścieżka obramowana z obu stron niskim betonowym murkiem."/>
                    <pic:cNvPicPr/>
                  </pic:nvPicPr>
                  <pic:blipFill>
                    <a:blip r:embed="rId107">
                      <a:extLst>
                        <a:ext uri="{28A0092B-C50C-407E-A947-70E740481C1C}">
                          <a14:useLocalDpi xmlns:a14="http://schemas.microsoft.com/office/drawing/2010/main" val="0"/>
                        </a:ext>
                      </a:extLst>
                    </a:blip>
                    <a:stretch>
                      <a:fillRect/>
                    </a:stretch>
                  </pic:blipFill>
                  <pic:spPr>
                    <a:xfrm>
                      <a:off x="0" y="0"/>
                      <a:ext cx="5750340" cy="3829050"/>
                    </a:xfrm>
                    <a:prstGeom prst="rect">
                      <a:avLst/>
                    </a:prstGeom>
                  </pic:spPr>
                </pic:pic>
              </a:graphicData>
            </a:graphic>
          </wp:inline>
        </w:drawing>
      </w:r>
    </w:p>
    <w:p w14:paraId="350EE8D5" w14:textId="77777777" w:rsidR="007F4566" w:rsidRDefault="007F4566" w:rsidP="00B07125">
      <w:pPr>
        <w:pStyle w:val="Fotografia"/>
      </w:pPr>
      <w:r>
        <w:t>Zdjęcie numer 92.</w:t>
      </w:r>
    </w:p>
    <w:p w14:paraId="7821AA8E" w14:textId="18070EF2" w:rsidR="007F4566" w:rsidRDefault="007F4566" w:rsidP="00B07125">
      <w:pPr>
        <w:pStyle w:val="Fotografia"/>
      </w:pPr>
      <w:r>
        <w:t>Dom numer 31, projekt Hans Scharoun, widok od ogrodu, 2014, fotografia Natalia i Ernest Dec</w:t>
      </w:r>
    </w:p>
    <w:p w14:paraId="453BC954" w14:textId="77777777" w:rsidR="007F4566" w:rsidRDefault="007F4566" w:rsidP="007F4566"/>
    <w:p w14:paraId="34529DEB" w14:textId="77777777" w:rsidR="008F6411" w:rsidRDefault="008F6411" w:rsidP="00171455">
      <w:r>
        <w:t>GHL: Patrząc z perspektywy kilku czy kilkunastu lat, kiedy obecne okna będą technicznie niewystarczające, wtedy użyjecie już innego materiału.</w:t>
      </w:r>
    </w:p>
    <w:p w14:paraId="5B768AB5" w14:textId="3F23F641" w:rsidR="008F6411" w:rsidRDefault="008F6411" w:rsidP="00171455">
      <w:r>
        <w:t>JG: Tak, to będzie element przywracania stanu oryginalnego. Tak samo jak postępujemy z tynkami we wnętrzach. Ale wracając do niedoskonałości budynku:</w:t>
      </w:r>
      <w:r w:rsidR="00BC6CA3">
        <w:t xml:space="preserve"> </w:t>
      </w:r>
      <w:r>
        <w:t>są na przykład wady wynikające z tego, że obiekt budowano bardzo szybko. Niedoskonałości polegają na tym, że wnęki na szafy różnią się od siebie, w każdym</w:t>
      </w:r>
      <w:r w:rsidR="004A6BCC">
        <w:t xml:space="preserve"> </w:t>
      </w:r>
      <w:r>
        <w:t>pokoju są inne wymiary. Budowano szybko, nie było istotne, żeby wnęki były takie same, ale dla nas jest to problem, ponieważ nie możemy zastosować standardowych mebli, musimy do każdego pokoju wykonywać indywidualne zabudowy wnękowe. Najbardziej nas boli to, że nie możemy dostosować tego obiektu dla</w:t>
      </w:r>
      <w:r w:rsidR="004A6BCC">
        <w:t xml:space="preserve"> </w:t>
      </w:r>
      <w:r>
        <w:t xml:space="preserve">osób niepełnosprawnych. Taka osoba, która chciałaby tylko zwiedzić budynek, miałaby poważny problem ze względu na brak windy i bardzo wąskie schodki w pokojach. Nie przeciśnie się tam wózek inwalidzki. Osoba na wózku może wjechać tylko do stołówki i holu. </w:t>
      </w:r>
      <w:r>
        <w:lastRenderedPageBreak/>
        <w:t>Nie ma możliwości transportowania osoby niepełnosprawnej z parteru na piętro, kręte schody z holu hotelu uniemożliwiają zastosowanie innych rozwiązań, a nie ma gdzie postawić szybu windowego. To jest</w:t>
      </w:r>
      <w:r w:rsidR="004A6BCC">
        <w:t xml:space="preserve"> </w:t>
      </w:r>
      <w:r>
        <w:t xml:space="preserve">największa wada budynku. Ale generalnie jako użytkownicy odnosimy wrażenie, jakby ten budynek był specjalnie dla nas </w:t>
      </w:r>
      <w:r w:rsidR="004A6BCC">
        <w:t xml:space="preserve"> </w:t>
      </w:r>
      <w:r>
        <w:t>zaprojektowany, na nasze potrzeby.</w:t>
      </w:r>
    </w:p>
    <w:p w14:paraId="6DB41E70" w14:textId="2265BCA0" w:rsidR="008F6411" w:rsidRDefault="004A6BCC" w:rsidP="00171455">
      <w:r>
        <w:rPr>
          <w:noProof/>
        </w:rPr>
        <w:drawing>
          <wp:inline distT="0" distB="0" distL="0" distR="0" wp14:anchorId="34020909" wp14:editId="1B201BDC">
            <wp:extent cx="5760720" cy="3836035"/>
            <wp:effectExtent l="0" t="0" r="0" b="0"/>
            <wp:docPr id="1823287245" name="Obraz 70" descr="Kolorowa fotografia. Kaloryfer jest złożony z czterech wąskich części, każda podzielona na cztery żeberka. Pomalowany na jasnoniebiesk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87245" name="Obraz 70" descr="Kolorowa fotografia. Kaloryfer jest złożony z czterech wąskich części, każda podzielona na cztery żeberka. Pomalowany na jasnoniebieski kolor."/>
                    <pic:cNvPicPr/>
                  </pic:nvPicPr>
                  <pic:blipFill>
                    <a:blip r:embed="rId10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0E71F9FF" w14:textId="77777777" w:rsidR="007F4566" w:rsidRDefault="007F4566" w:rsidP="00B07125">
      <w:pPr>
        <w:pStyle w:val="Fotografia"/>
      </w:pPr>
      <w:r>
        <w:t>Zdjęcie numer 93.</w:t>
      </w:r>
    </w:p>
    <w:p w14:paraId="2FDAFAE8" w14:textId="459067F4" w:rsidR="007F4566" w:rsidRDefault="007F4566" w:rsidP="00B07125">
      <w:pPr>
        <w:pStyle w:val="Fotografia"/>
      </w:pPr>
      <w:r>
        <w:t>Dom numer 31, projekt Hans Scharoun, oryginalny kaloryfer w korytarzu lewego skrzydła budynku, 2014, fotografia Natalia i Ernest Dec</w:t>
      </w:r>
    </w:p>
    <w:p w14:paraId="667F72BD" w14:textId="77777777" w:rsidR="007F4566" w:rsidRDefault="007F4566" w:rsidP="007F4566"/>
    <w:p w14:paraId="3200AE71" w14:textId="77777777" w:rsidR="008F6411" w:rsidRDefault="008F6411" w:rsidP="00171455">
      <w:r>
        <w:t>GHL: Jak Państwo radzą sobie z ruchem turystycznym? Turystów jest coraz więcej, jak Pan mówił. W pewnym momencie prowadzenie wycieczek może zacząć kolidować z normalną pracą hotelu.</w:t>
      </w:r>
    </w:p>
    <w:p w14:paraId="5F30F359" w14:textId="77777777" w:rsidR="008F6411" w:rsidRDefault="008F6411" w:rsidP="00171455">
      <w:r>
        <w:t xml:space="preserve">JG: Jak na razie nie stanowi to problemu. Wycieczek nie jest aż tyle, żeby to paraliżowało nam pracę. Najczęściej zorganizowane grupy kontaktują się z nami odpowiednio wcześniej, ustalamy termin wejścia do budynku, a w miarę możliwości udostępniamy również do </w:t>
      </w:r>
      <w:r>
        <w:lastRenderedPageBreak/>
        <w:t>zwiedzania pokój 48 i korytarze. Zawsze dostępne są hol, sala restauracyjna i otoczenie hotelu.</w:t>
      </w:r>
    </w:p>
    <w:p w14:paraId="73F4966A" w14:textId="13D8332B" w:rsidR="008F6411" w:rsidRDefault="00EB007A" w:rsidP="00171455">
      <w:r>
        <w:rPr>
          <w:noProof/>
        </w:rPr>
        <w:drawing>
          <wp:inline distT="0" distB="0" distL="0" distR="0" wp14:anchorId="682FC1F9" wp14:editId="77DBFE40">
            <wp:extent cx="3552825" cy="5334000"/>
            <wp:effectExtent l="0" t="0" r="9525" b="0"/>
            <wp:docPr id="1467774024" name="Obraz 71" descr="Kolorowa fotografia. Korytarz wyłożony czerwonym dywanem. Po lewej ciąg drzwi do pokojów. Każde drzwi oddzielone od kolejnych wąską ścianką. Ścianki pomalowano naprzemiennie na biało i czerwono. Na ściankach numery pok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4024" name="Obraz 71" descr="Kolorowa fotografia. Korytarz wyłożony czerwonym dywanem. Po lewej ciąg drzwi do pokojów. Każde drzwi oddzielone od kolejnych wąską ścianką. Ścianki pomalowano naprzemiennie na biało i czerwono. Na ściankach numery pokoi."/>
                    <pic:cNvPicPr/>
                  </pic:nvPicPr>
                  <pic:blipFill>
                    <a:blip r:embed="rId109">
                      <a:extLst>
                        <a:ext uri="{28A0092B-C50C-407E-A947-70E740481C1C}">
                          <a14:useLocalDpi xmlns:a14="http://schemas.microsoft.com/office/drawing/2010/main" val="0"/>
                        </a:ext>
                      </a:extLst>
                    </a:blip>
                    <a:stretch>
                      <a:fillRect/>
                    </a:stretch>
                  </pic:blipFill>
                  <pic:spPr>
                    <a:xfrm>
                      <a:off x="0" y="0"/>
                      <a:ext cx="3552825" cy="5334000"/>
                    </a:xfrm>
                    <a:prstGeom prst="rect">
                      <a:avLst/>
                    </a:prstGeom>
                  </pic:spPr>
                </pic:pic>
              </a:graphicData>
            </a:graphic>
          </wp:inline>
        </w:drawing>
      </w:r>
    </w:p>
    <w:p w14:paraId="4CFDF9CE" w14:textId="77777777" w:rsidR="007F4566" w:rsidRDefault="007F4566" w:rsidP="00B07125">
      <w:pPr>
        <w:pStyle w:val="Fotografia"/>
      </w:pPr>
      <w:r>
        <w:t>Zdjęcie numer 94.</w:t>
      </w:r>
    </w:p>
    <w:p w14:paraId="39B9E5EA" w14:textId="46653DEF" w:rsidR="007F4566" w:rsidRDefault="007F4566" w:rsidP="00B07125">
      <w:pPr>
        <w:pStyle w:val="Fotografia"/>
      </w:pPr>
      <w:r>
        <w:t>Dom numer 31, projekt Hans Scharoun, korytarz w prawym skrzydle budynku, 2014, fotografia Natalia i Ernest Dec</w:t>
      </w:r>
    </w:p>
    <w:p w14:paraId="3CC0E4FB" w14:textId="77777777" w:rsidR="007F4566" w:rsidRDefault="007F4566" w:rsidP="007F4566"/>
    <w:p w14:paraId="093B4EBB" w14:textId="77777777" w:rsidR="008F6411" w:rsidRDefault="008F6411" w:rsidP="00171455">
      <w:r>
        <w:t>GHL: Wejście do korytarza hotelowego robi duże wrażenie na zwiedzających, interesujące są okna na nietypowych wysokościach.</w:t>
      </w:r>
    </w:p>
    <w:p w14:paraId="3FA373E2" w14:textId="6FB9F32F" w:rsidR="008F6411" w:rsidRDefault="008F6411" w:rsidP="00171455">
      <w:r>
        <w:t>JG: Korytarze mamy wyremontowane, one sprawiają fantastyczne wrażenie, wydaje się, że wzdłuż nich są kajuty jak na okręcie. Ale taki pełny cykl zwiedzania</w:t>
      </w:r>
      <w:r w:rsidR="00E60389">
        <w:t xml:space="preserve"> </w:t>
      </w:r>
      <w:r>
        <w:t xml:space="preserve">powinien obejmować </w:t>
      </w:r>
      <w:r>
        <w:lastRenderedPageBreak/>
        <w:t>również odtworzony pokój. Biorąc pod uwagę współczesną funkcję, to, że ludzie przebywają w hotelu od kilku dni do dwu tygodni, czasami nawet dłużej, po remoncie budynek będzie idealnie dopasowany do potrzeb słuchaczy szkoleń PIP. Zapewnimy im minimum komfortu na długi pobyt, z drugiej strony nie odejdziemy daleko od zamysłu Scharouna, jeśli chodzi o funkcję, nawet o ciekawą kolorystykę. Można powiedzieć, że warunki są tu nawet lepsze niż w typowym hotelu, który nie jest przystosowany do tego, żeby ludzie sobie wieczorami przygotowywali kawę i małe posiłki w pokojach… Zwykle trzeba zejść do restauracji czy baru. A tutaj nie utrzymujemy typowego lokalu gastronomicznego w budynku.</w:t>
      </w:r>
    </w:p>
    <w:p w14:paraId="5BF9E4ED" w14:textId="77777777" w:rsidR="008F6411" w:rsidRDefault="008F6411" w:rsidP="00171455">
      <w:r>
        <w:t>GHL: To jest kolejny punkt, o który chciałam zapytać: sporą atrakcją dla turysty z zewnątrz byłoby zatrzymanie się w waszej kawiarni, prawda?</w:t>
      </w:r>
    </w:p>
    <w:p w14:paraId="1CD04353" w14:textId="77777777" w:rsidR="008F6411" w:rsidRDefault="008F6411" w:rsidP="00171455">
      <w:r>
        <w:t xml:space="preserve">JG: Po południu jest czynna kawiarenka prowadzona przez ajenta. </w:t>
      </w:r>
    </w:p>
    <w:p w14:paraId="0C09E8F3" w14:textId="77777777" w:rsidR="008F6411" w:rsidRDefault="008F6411" w:rsidP="00171455">
      <w:r>
        <w:t>GHL: Niedawno odrestaurowali Państwo taras.</w:t>
      </w:r>
    </w:p>
    <w:p w14:paraId="733A6467" w14:textId="77777777" w:rsidR="008F6411" w:rsidRDefault="008F6411" w:rsidP="00171455">
      <w:r>
        <w:t>JG: Tak. Zainstalowaliśmy markizę, żeby można było latem usiąść w cieniu przy kawie. Próbowaliśmy utrzymać dłuższe godziny otwarcia kawiarenki, na przykład w weekendy przez cały dzień, ale okazuje się, że nie ma ruchu i trudno oczekiwać od ajenta, żeby utrzymywał pracowników w pustej kawiarence. Nasi goście często korzystają z tarasu i siadają w ładne dni pod markizą. Co prawda nie jest to zamysł Scharouna, ale markiza pasuje tutaj i uatrakcyjnia pobyt ludzi w hotelu. Rzeczywiście zadbaliśmy o tereny zielone: z obu stron budynku mamy zaprojektowaną przez specjalistów zieleń, nasadzone rośliny z roku na rok wyglądają coraz lepiej i myślę, że za kilka lat będzie to coś naprawdę pięknego, chociaż już dzisiaj zdarza się, że spotykam przed hotelem rodziny z dziećmi odpoczywające na ławeczkach, z widokiem na nasz teren, jedzące kanapki w przerwie zwiedzania czy spaceru. Poza godzinami nocnymi nie zamykamy obiektu, w ciągu dnia pozwalamy na spacerowanie po terenie i zwiedzanie od zewnątrz. Natomiast ze względów bezpieczeństwa nie dopuszczamy do chodzenia pojedynczych osób po budynku. Poza tym trudno byłoby utrzymać porządek, gdyby ludzie bez dozoru poruszali się po wnętrzu.</w:t>
      </w:r>
    </w:p>
    <w:p w14:paraId="5AD97C60" w14:textId="1406C6A4" w:rsidR="008F6411" w:rsidRDefault="008F6411" w:rsidP="00171455">
      <w:r>
        <w:t>GHL: Obejrzałam skutki wizyty dwadzieściorga</w:t>
      </w:r>
      <w:r w:rsidR="00AD7E57">
        <w:t xml:space="preserve"> </w:t>
      </w:r>
      <w:r>
        <w:t>studentów w pokoju hotelowym i złapałam się za głowę.</w:t>
      </w:r>
    </w:p>
    <w:p w14:paraId="64855CB8" w14:textId="77777777" w:rsidR="008F6411" w:rsidRDefault="008F6411" w:rsidP="00171455">
      <w:r>
        <w:lastRenderedPageBreak/>
        <w:t xml:space="preserve">JG: Właśnie. Trzeba mieć to na względzie. Nie możemy utrzymywać dodatkowych pracowników, to byłyby nieuzasadnione koszty, a przecież nie sprzedajemy biletów, jak na wystawy w muzeum. Staramy się udostępniać obiekt w miarę możliwości. </w:t>
      </w:r>
    </w:p>
    <w:p w14:paraId="0023305E" w14:textId="77777777" w:rsidR="008F6411" w:rsidRDefault="008F6411" w:rsidP="00171455">
      <w:r>
        <w:t xml:space="preserve">GHL: Ostatnio brali Państwo udział w działaniach popularyzatorskich. Gościliście wystawę o osiedlu </w:t>
      </w:r>
      <w:proofErr w:type="spellStart"/>
      <w:r>
        <w:t>Weissenhof</w:t>
      </w:r>
      <w:proofErr w:type="spellEnd"/>
      <w:r>
        <w:t>?</w:t>
      </w:r>
    </w:p>
    <w:p w14:paraId="343080D4" w14:textId="4F811583" w:rsidR="008F6411" w:rsidRDefault="008F6411" w:rsidP="00171455">
      <w:r>
        <w:t>JG: Tak, gościliśmy tylko tę wystawę, nie byliśmy jej organizatorami, ale przyjęliśmy z radością fakt, że miasto zajęło się tymi terenami, że powstał plan rewitalizacji,</w:t>
      </w:r>
      <w:r w:rsidR="00E60389">
        <w:t xml:space="preserve">  </w:t>
      </w:r>
      <w:r>
        <w:t>wspaniały projekt, który kilka razy widziałem. Jestem pod wielkim wrażeniem tego, jak wspaniały teren może powstać, jeśli się to uda zrealizować. My oczywiście nie chcemy odstawać od pozostałych, jesteśmy cząstką Wystawy WuWA, a nawet jej sztandarowym obiektem. Chcemy się przyłączyć do tego projektu, wyeksponować</w:t>
      </w:r>
      <w:r w:rsidR="00E60389">
        <w:t xml:space="preserve"> </w:t>
      </w:r>
      <w:r>
        <w:t>nasz obiekt, robiąc we własnym zakresie to, co możemy i na co nam wystarcza środków. Jeżeli uda się w przyszłości pozyskać środki z funduszy Unii Europejskiej, to może ruszymy z szerszym frontem prac i zrobimy wszystko od razu, a jeśli nie, to w najbliższych kilku latach będziemy stopniowo kontynuować prace o mniejszym zakresie.</w:t>
      </w:r>
    </w:p>
    <w:p w14:paraId="62F862E4" w14:textId="77777777" w:rsidR="008F6411" w:rsidRDefault="008F6411" w:rsidP="00171455">
      <w:r>
        <w:t>GHL: Czy obiekt jest w stanie zarobić sam na siebie?</w:t>
      </w:r>
    </w:p>
    <w:p w14:paraId="3A80080A" w14:textId="65879A95" w:rsidR="008F6411" w:rsidRDefault="008F6411" w:rsidP="00171455">
      <w:r>
        <w:t>JG: Nie prowadzimy działalności gospodarczej w ogóle, jesteśmy jednostką budżetową. Wykonujemy ustawowe zadania Państwowej Inspekcji Pracy i otrzymujemy</w:t>
      </w:r>
      <w:r w:rsidR="00E60389">
        <w:t xml:space="preserve"> </w:t>
      </w:r>
      <w:r>
        <w:t>środki budżetowe na ten cel. Prowadzimy szkolenia własne, wykonujemy także zadania popularyzatorskie, dokształcające partnerów społecznych, ale nie na zasadzie</w:t>
      </w:r>
      <w:r w:rsidR="00E60389">
        <w:t xml:space="preserve"> </w:t>
      </w:r>
      <w:r>
        <w:t>odpłatności. Do końca 2011 roku byliśmy państwowym zakładem budżetowym i wtedy utrzymywaliśmy się ze świadczonych przez siebie usług, PIP „płaciła” nam</w:t>
      </w:r>
      <w:r w:rsidR="00E60389">
        <w:t xml:space="preserve"> </w:t>
      </w:r>
      <w:r>
        <w:t xml:space="preserve">niejako za szkolenia, ale i wszyscy inni kontrahenci, tacy jak pracodawcy i uczestnicy szkoleń. W tej chwili zmienił się nasz status organizacyjno-prawny, jesteśmy jednostką budżetową na utrzymaniu państwa i realizujemy jedynie zadania przypisane nam przez państwo. Zmniejszyły nam się możliwości zakwaterowania osób z zewnątrz. Gdybyśmy byli typowym hotelem, działającym na zasadach komercyjnych, mielibyśmy 100% obłożenia… </w:t>
      </w:r>
    </w:p>
    <w:p w14:paraId="79EBB3CD" w14:textId="77777777" w:rsidR="008F6411" w:rsidRDefault="008F6411" w:rsidP="00171455">
      <w:r>
        <w:t>GHL: Właśnie, zwłaszcza z bonusem fantastycznej lokalizacji, z piękną architekturą, propozycją wyjątkowego przeżycia, jakim jest nocleg w takim historycznym miejscu…</w:t>
      </w:r>
    </w:p>
    <w:p w14:paraId="625DC79E" w14:textId="77777777" w:rsidR="008F6411" w:rsidRDefault="008F6411" w:rsidP="00171455">
      <w:r>
        <w:lastRenderedPageBreak/>
        <w:t>JG: Jest to pewna niedogodność, ale z drugiej strony musimy realizować nasze zadania, jesteśmy z nich rozliczani.</w:t>
      </w:r>
    </w:p>
    <w:p w14:paraId="54307CFC" w14:textId="77777777" w:rsidR="008F6411" w:rsidRDefault="008F6411" w:rsidP="00171455">
      <w:r>
        <w:t xml:space="preserve">GHL: Wydaje mi się, że dla samego budynku to dobrze, dlatego że zarządzacie nim inaczej, z większym szacunkiem dla obiektu niż właściciel biznesowy. </w:t>
      </w:r>
    </w:p>
    <w:p w14:paraId="6D01E340" w14:textId="6B2A2F3F" w:rsidR="008F6411" w:rsidRDefault="008F6411" w:rsidP="00171455">
      <w:r>
        <w:t>JG: To jest wynik dobrej woli szeregu ludzi: od dyrektora ośrodka po Głównego Inspektora Pracy, od Miejskiego Konserwatora Zabytków po panią dr Jadwigę</w:t>
      </w:r>
      <w:r w:rsidR="00E60389">
        <w:t xml:space="preserve"> </w:t>
      </w:r>
      <w:r>
        <w:t>Urbanik, zebrała się grupa osób, które mają wspólny cel. Chcemy osiągnąć dobry stan tego obiektu, żeby się nie wstydzić przed mieszkańcami Wrocławia, którzy przechodzą obok i przed gośćmi z zagranicy. Dobra wola pozwala rozwiązać wszystkie problemy, praktycznie nie ma żadnych nieporozumień. My wiemy, jakie są ograniczenia przy restaurowaniu obiektu zabytkowego, bo jesteśmy w bieżącym kontakcie ze służbami konserwatorskimi. Z drugiej strony pani konserwator też wie, jaką funkcję obiekt pełni dzisiaj i uwzględnia nasze potrzeby. Uzyskaliśmy konsensus dla dobra tego obiektu.</w:t>
      </w:r>
    </w:p>
    <w:p w14:paraId="2296237F" w14:textId="77777777" w:rsidR="008F6411" w:rsidRDefault="008F6411" w:rsidP="00171455">
      <w:r>
        <w:t>GHL: Namalował Pan bardzo piękny obraz synergii ze wszystkich stron…</w:t>
      </w:r>
    </w:p>
    <w:p w14:paraId="0AF9E15B" w14:textId="74DC838B" w:rsidR="008F6411" w:rsidRDefault="008F6411" w:rsidP="00171455">
      <w:r>
        <w:t>JG: Ale tak jest. Nie ma konfliktów ani nieporozumień, kiedy mamy problemy, to siadamy i rozwiązujemy je. Życie pokazuje, że to, co zaprojektował Scharoun, jak najbardziej przystaje do współczesnej funkcji i do naszych oczekiwań. Myślę, że to jest ideał, jeśli chodzi o zabytek.</w:t>
      </w:r>
    </w:p>
    <w:p w14:paraId="19C42581" w14:textId="60917E7C" w:rsidR="00D34B1F" w:rsidRDefault="00D34B1F" w:rsidP="00171455">
      <w:r>
        <w:rPr>
          <w:noProof/>
        </w:rPr>
        <w:lastRenderedPageBreak/>
        <w:drawing>
          <wp:inline distT="0" distB="0" distL="0" distR="0" wp14:anchorId="48AE4D16" wp14:editId="1E946CC6">
            <wp:extent cx="5760720" cy="3836035"/>
            <wp:effectExtent l="0" t="0" r="0" b="0"/>
            <wp:docPr id="1083361101" name="Obraz 72" descr="Kolorowa fotografia. Strefa wypoczynkowa hotelu. Po lewej ściana z ciągiem wysokich okien. Pod oknami pomarańczowe fotele i kanapy oraz szklane stoliki dla kilkunastu osób. Wokół donice z kwiatami. Po prawej schody na piętro. Ściany pomieszczenia pomalowane na pomarańczowo i granatowo. Na podłodze granatowa wykład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61101" name="Obraz 72" descr="Kolorowa fotografia. Strefa wypoczynkowa hotelu. Po lewej ściana z ciągiem wysokich okien. Pod oknami pomarańczowe fotele i kanapy oraz szklane stoliki dla kilkunastu osób. Wokół donice z kwiatami. Po prawej schody na piętro. Ściany pomieszczenia pomalowane na pomarańczowo i granatowo. Na podłodze granatowa wykładzina."/>
                    <pic:cNvPicPr/>
                  </pic:nvPicPr>
                  <pic:blipFill>
                    <a:blip r:embed="rId11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0D1A405B" w14:textId="77777777" w:rsidR="007F4566" w:rsidRDefault="007F4566" w:rsidP="00B07125">
      <w:pPr>
        <w:pStyle w:val="Fotografia"/>
      </w:pPr>
      <w:r>
        <w:t>Zdjęcie numer 95.</w:t>
      </w:r>
    </w:p>
    <w:p w14:paraId="30C5C302" w14:textId="4323AD50" w:rsidR="007F4566" w:rsidRDefault="007F4566" w:rsidP="00B07125">
      <w:pPr>
        <w:pStyle w:val="Fotografia"/>
      </w:pPr>
      <w:r>
        <w:t>Dawny dom hotelowy dla osób samotnych i małżeństw bezdzietnych numer 31, obecnie hotel Ośrodka Szkolenia Państwowej Inspekcji Pracy, projekt Hans Scharoun, hol, 2014, fotografia Natalia i Ernest Dec</w:t>
      </w:r>
    </w:p>
    <w:p w14:paraId="716551A7" w14:textId="77777777" w:rsidR="007622A0" w:rsidRDefault="007622A0" w:rsidP="00171455"/>
    <w:p w14:paraId="7B17FEEB" w14:textId="77777777" w:rsidR="007622A0" w:rsidRDefault="007622A0" w:rsidP="007622A0">
      <w:pPr>
        <w:pStyle w:val="Nagwek1"/>
      </w:pPr>
      <w:r>
        <w:lastRenderedPageBreak/>
        <w:t>7. Powojenna historia osiedla</w:t>
      </w:r>
    </w:p>
    <w:p w14:paraId="629B76FA" w14:textId="5FCB93ED" w:rsidR="007622A0" w:rsidRDefault="00256FA2" w:rsidP="007622A0">
      <w:r>
        <w:rPr>
          <w:noProof/>
        </w:rPr>
        <w:drawing>
          <wp:inline distT="0" distB="0" distL="0" distR="0" wp14:anchorId="1FF6C29E" wp14:editId="7226E52D">
            <wp:extent cx="5760720" cy="3832225"/>
            <wp:effectExtent l="0" t="0" r="0" b="0"/>
            <wp:docPr id="2043237344" name="Obraz 2" descr="Kolorowa fotografia. Dom jednorodzinny numer trzydzieści siedem został odnowiony. Ściany otynkowano na biało, wstawiono współczesne okna zachowujące kształt oryginalnej stolarki. Do drzwi wejściowych prowadzą oryginalne kamienne scho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37344" name="Obraz 2" descr="Kolorowa fotografia. Dom jednorodzinny numer trzydzieści siedem został odnowiony. Ściany otynkowano na biało, wstawiono współczesne okna zachowujące kształt oryginalnej stolarki. Do drzwi wejściowych prowadzą oryginalne kamienne schodki."/>
                    <pic:cNvPicPr/>
                  </pic:nvPicPr>
                  <pic:blipFill>
                    <a:blip r:embed="rId111">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2E6D3A95" w14:textId="77777777" w:rsidR="007F4566" w:rsidRDefault="007F4566" w:rsidP="00B07125">
      <w:pPr>
        <w:pStyle w:val="Fotografia"/>
      </w:pPr>
      <w:r>
        <w:t>Zdjęcie numer 96.</w:t>
      </w:r>
    </w:p>
    <w:p w14:paraId="0C85FE19" w14:textId="6C86A0D0" w:rsidR="007F4566" w:rsidRDefault="00B454E8" w:rsidP="00B07125">
      <w:pPr>
        <w:pStyle w:val="Fotografia"/>
      </w:pPr>
      <w:r w:rsidRPr="00B454E8">
        <w:t xml:space="preserve">Dom jednorodzinny numer 37, projekt Ludwig </w:t>
      </w:r>
      <w:proofErr w:type="spellStart"/>
      <w:r w:rsidRPr="00B454E8">
        <w:t>Moshamer</w:t>
      </w:r>
      <w:proofErr w:type="spellEnd"/>
      <w:r w:rsidRPr="00B454E8">
        <w:t>, widok od strony wejścia (pn.), 2014,  fotografia Natalia i Ernest Dec</w:t>
      </w:r>
    </w:p>
    <w:p w14:paraId="6E1E9FD8" w14:textId="77777777" w:rsidR="007F4566" w:rsidRDefault="00110A79" w:rsidP="007622A0">
      <w:r>
        <w:rPr>
          <w:noProof/>
        </w:rPr>
        <w:lastRenderedPageBreak/>
        <w:drawing>
          <wp:inline distT="0" distB="0" distL="0" distR="0" wp14:anchorId="0D0CEFAD" wp14:editId="1275E20A">
            <wp:extent cx="5760720" cy="3832228"/>
            <wp:effectExtent l="0" t="0" r="0" b="0"/>
            <wp:docPr id="1930652334" name="Obraz 3" descr="Kolorowa fotografia. Na pierwszym i drugim piętrze hotelu balkony rozdzielone prostokątnymi pomarańczowymi przepierze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52334" name="Obraz 3" descr="Kolorowa fotografia. Na pierwszym i drugim piętrze hotelu balkony rozdzielone prostokątnymi pomarańczowymi przepierzeniami."/>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04494" cy="3861348"/>
                    </a:xfrm>
                    <a:prstGeom prst="rect">
                      <a:avLst/>
                    </a:prstGeom>
                  </pic:spPr>
                </pic:pic>
              </a:graphicData>
            </a:graphic>
          </wp:inline>
        </w:drawing>
      </w:r>
      <w:r>
        <w:t xml:space="preserve">  </w:t>
      </w:r>
    </w:p>
    <w:p w14:paraId="582926B5" w14:textId="2A01DE24" w:rsidR="00B454E8" w:rsidRDefault="00B454E8" w:rsidP="00B07125">
      <w:pPr>
        <w:pStyle w:val="Fotografia"/>
      </w:pPr>
      <w:r>
        <w:t>Zdjęcie numer 97.</w:t>
      </w:r>
    </w:p>
    <w:p w14:paraId="7F7F0CCC" w14:textId="3DBEC439" w:rsidR="007F4566" w:rsidRDefault="00B454E8" w:rsidP="00B07125">
      <w:pPr>
        <w:pStyle w:val="Fotografia"/>
      </w:pPr>
      <w:r>
        <w:t>Dom numer 31, dzisiaj Hotel Park, projekt Hans Scharoun, detal elewacji, 2014, fotografia Natalia i Ernest Dec</w:t>
      </w:r>
    </w:p>
    <w:p w14:paraId="214D0097" w14:textId="23437650" w:rsidR="00110A79" w:rsidRDefault="00110A79" w:rsidP="007622A0">
      <w:r>
        <w:rPr>
          <w:noProof/>
        </w:rPr>
        <w:lastRenderedPageBreak/>
        <w:drawing>
          <wp:inline distT="0" distB="0" distL="0" distR="0" wp14:anchorId="03619E29" wp14:editId="2F539B6C">
            <wp:extent cx="5760720" cy="3832225"/>
            <wp:effectExtent l="0" t="0" r="0" b="0"/>
            <wp:docPr id="901742885" name="Obraz 4" descr="Kolorowa fotografia. Okno podzielone wąskimi szprosami na sześć części: trzy na górze i trzy na dole. Wewnątrz okno osłonięte firanką i niebieską role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42885" name="Obraz 4" descr="Kolorowa fotografia. Okno podzielone wąskimi szprosami na sześć części: trzy na górze i trzy na dole. Wewnątrz okno osłonięte firanką i niebieską roletą."/>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86918" cy="3849653"/>
                    </a:xfrm>
                    <a:prstGeom prst="rect">
                      <a:avLst/>
                    </a:prstGeom>
                  </pic:spPr>
                </pic:pic>
              </a:graphicData>
            </a:graphic>
          </wp:inline>
        </w:drawing>
      </w:r>
    </w:p>
    <w:p w14:paraId="3EF2261E" w14:textId="650721E3" w:rsidR="00B454E8" w:rsidRDefault="00B454E8" w:rsidP="00B07125">
      <w:pPr>
        <w:pStyle w:val="Fotografia"/>
      </w:pPr>
      <w:r>
        <w:t>Zdjęcie numer 98.</w:t>
      </w:r>
    </w:p>
    <w:p w14:paraId="201D8E30" w14:textId="6AAD1880" w:rsidR="00B454E8" w:rsidRDefault="00B454E8" w:rsidP="00B07125">
      <w:pPr>
        <w:pStyle w:val="Fotografia"/>
      </w:pPr>
      <w:r>
        <w:t>Dom numer 28, projekt Emil Lange, detal okna, 2014, fotografia Natalia i Ernest Dec</w:t>
      </w:r>
    </w:p>
    <w:p w14:paraId="2D21E90B" w14:textId="77777777" w:rsidR="00B454E8" w:rsidRDefault="00B454E8" w:rsidP="00B454E8"/>
    <w:p w14:paraId="274B0B47" w14:textId="77777777" w:rsidR="004C7251" w:rsidRDefault="007622A0" w:rsidP="007622A0">
      <w:r>
        <w:t>W czasie trwania Wystawy WuWA wzorcowe osiedle dostępne było dla zwiedzających przez ponad trzy miesiące. Następnie wrocławskie Towarzystwo Budowy Osiedli (</w:t>
      </w:r>
      <w:proofErr w:type="spellStart"/>
      <w:r>
        <w:t>Siedlungsgesellschaft</w:t>
      </w:r>
      <w:proofErr w:type="spellEnd"/>
      <w:r>
        <w:t xml:space="preserve"> </w:t>
      </w:r>
      <w:proofErr w:type="spellStart"/>
      <w:r>
        <w:t>Breslau</w:t>
      </w:r>
      <w:proofErr w:type="spellEnd"/>
      <w:r>
        <w:t xml:space="preserve"> A.G.) wynajęło wszystkie domy, aby przez dwa lata badać ich funkcjonalność. W domach osiedla zamieszkali między innymi artyści, architekci, pisarze. Po II wojnie światowej Wrocław znalazł się na terytorium Polski. Na szczęście działania wojenne nie spowodowały znaczących zniszczeń domów osiedla. Wprowadzili się do nich nowi lokatorzy, który przybyli do obcego i bardzo zniszczonego miasta. Na pewno nie mogli wówczas w pełni docenić walorów tej ultranowoczesnej architektury, bowiem przyjechali z terenów o zupełnie odmiennym dziedzictwie, a problemy codziennego życia w pierwszych latach powojennych zmuszały ich do koncentrowania się na innych sprawach. </w:t>
      </w:r>
    </w:p>
    <w:p w14:paraId="01304D89" w14:textId="761F3BEE" w:rsidR="007622A0" w:rsidRDefault="007622A0" w:rsidP="007622A0">
      <w:r>
        <w:t xml:space="preserve">Szczęśliwym zbiegiem okoliczności w budynkach osiedla nie dokonano wielu zmian. Jeszcze przed 1939 rokiem pojawiły się nieznaczne przekształcenia formy domów (na przykład </w:t>
      </w:r>
      <w:r>
        <w:lastRenderedPageBreak/>
        <w:t>zabudowa przestrzeni pod częścią budynku opartą na słupach i dobudowa tarasu od strony ogrodu w domu nr 28 projektu Emila Langego).</w:t>
      </w:r>
    </w:p>
    <w:p w14:paraId="4276DA4E" w14:textId="2BCB3B60" w:rsidR="004C7251" w:rsidRDefault="004C7251" w:rsidP="007622A0">
      <w:r>
        <w:rPr>
          <w:noProof/>
        </w:rPr>
        <w:drawing>
          <wp:inline distT="0" distB="0" distL="0" distR="0" wp14:anchorId="2EB196A9" wp14:editId="2F65EAED">
            <wp:extent cx="5760720" cy="3832225"/>
            <wp:effectExtent l="0" t="0" r="0" b="0"/>
            <wp:docPr id="1368578042" name="Obraz 1" descr="Kolorowa fotografia. Na pierwszym planie, po lewej, choinka ze złotymi bombkami i białymi włosami anielskimi. Na drugim tle dwa połączone okna, każde podzielone na dwa skrzydła. Pod oknem nowoczesny grzejnik. Za oknem biały budynek i pokryty śniegiem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8042" name="Obraz 1" descr="Kolorowa fotografia. Na pierwszym planie, po lewej, choinka ze złotymi bombkami i białymi włosami anielskimi. Na drugim tle dwa połączone okna, każde podzielone na dwa skrzydła. Pod oknem nowoczesny grzejnik. Za oknem biały budynek i pokryty śniegiem ogród."/>
                    <pic:cNvPicPr/>
                  </pic:nvPicPr>
                  <pic:blipFill>
                    <a:blip r:embed="rId114">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7C8C660E" w14:textId="77777777" w:rsidR="00B454E8" w:rsidRDefault="00B454E8" w:rsidP="00B07125">
      <w:pPr>
        <w:pStyle w:val="Fotografia"/>
      </w:pPr>
      <w:r>
        <w:t>Zdjęcie numer 99.</w:t>
      </w:r>
    </w:p>
    <w:p w14:paraId="28FFC35C" w14:textId="31343347" w:rsidR="00B454E8" w:rsidRDefault="00B454E8" w:rsidP="00B07125">
      <w:pPr>
        <w:pStyle w:val="Fotografia"/>
      </w:pPr>
      <w:r>
        <w:t xml:space="preserve">Widok z okna domu jednorodzinnego numer 27 projekt T. </w:t>
      </w:r>
      <w:proofErr w:type="spellStart"/>
      <w:r>
        <w:t>Effenbergera</w:t>
      </w:r>
      <w:proofErr w:type="spellEnd"/>
      <w:r>
        <w:t xml:space="preserve"> na dom numer 37 projekt L. </w:t>
      </w:r>
      <w:proofErr w:type="spellStart"/>
      <w:r>
        <w:t>Moshamera</w:t>
      </w:r>
      <w:proofErr w:type="spellEnd"/>
    </w:p>
    <w:p w14:paraId="2704165B" w14:textId="77777777" w:rsidR="00B454E8" w:rsidRDefault="00B454E8" w:rsidP="00B454E8"/>
    <w:p w14:paraId="5FA4A77B" w14:textId="77777777" w:rsidR="002A7E59" w:rsidRDefault="007622A0" w:rsidP="007622A0">
      <w:r>
        <w:t xml:space="preserve">Po wojnie jedynie niektóre domy zostały w sposób znaczący przebudowane. Zdecydowana większość budynków istnieje i jest zamieszkana, z wyjątkiem domu dwurodzinnego Gustava Wolfa (nr 32/33), który został rozebrany po wojnie oraz przedszkola (nr 2) projektu Paula Heima i Alberta </w:t>
      </w:r>
      <w:proofErr w:type="spellStart"/>
      <w:r>
        <w:t>Kemptera</w:t>
      </w:r>
      <w:proofErr w:type="spellEnd"/>
      <w:r>
        <w:t xml:space="preserve">, które spłonęło w 2006 roku. W 2013 roku zostało odbudowane według oryginalnego projektu. </w:t>
      </w:r>
    </w:p>
    <w:p w14:paraId="351B25C9" w14:textId="77B115F7" w:rsidR="007622A0" w:rsidRDefault="007622A0" w:rsidP="007622A0">
      <w:r>
        <w:t xml:space="preserve">Duże zmiany w elewacji i bryle mają jedynie trzy budynki. W domu nr 22 projektu </w:t>
      </w:r>
      <w:proofErr w:type="spellStart"/>
      <w:r>
        <w:t>Theodora</w:t>
      </w:r>
      <w:proofErr w:type="spellEnd"/>
      <w:r>
        <w:t xml:space="preserve"> </w:t>
      </w:r>
      <w:proofErr w:type="spellStart"/>
      <w:r>
        <w:t>Effenbergera</w:t>
      </w:r>
      <w:proofErr w:type="spellEnd"/>
      <w:r>
        <w:t xml:space="preserve"> dobudowano piętro nad częścią pierwotnie parterową. Przekształcenia dokonane w budynku nr 7 projektu Adolfa </w:t>
      </w:r>
      <w:proofErr w:type="spellStart"/>
      <w:r>
        <w:t>Radinga</w:t>
      </w:r>
      <w:proofErr w:type="spellEnd"/>
      <w:r>
        <w:t xml:space="preserve"> wydają się najbardziej znaczące, bowiem w istotny sposób zmieniły dawniej ciekawą na dziś ubogą architekturę domu. Zlikwidowano </w:t>
      </w:r>
      <w:r>
        <w:lastRenderedPageBreak/>
        <w:t xml:space="preserve">zewnętrzne wiatrołapy, zabudowano przestrzeń między dwiema sekcjami budynku od strony wschodniej, zmieniono oryginalną formę okien i kondygnacji dachowej (taras na dachu i atelier). Dom nr 35 projektu Heinricha </w:t>
      </w:r>
      <w:proofErr w:type="spellStart"/>
      <w:r>
        <w:t>Lauterbacha</w:t>
      </w:r>
      <w:proofErr w:type="spellEnd"/>
      <w:r>
        <w:t xml:space="preserve"> został przebudowany po zniszczeniach wojennych, podzielony na dwie sekcje jednorodzinne, a nad jedną z nich dobudowano piętro. </w:t>
      </w:r>
    </w:p>
    <w:p w14:paraId="5A8C6FAE" w14:textId="56240991" w:rsidR="002A7E59" w:rsidRDefault="002A7E59" w:rsidP="007622A0">
      <w:r>
        <w:rPr>
          <w:noProof/>
        </w:rPr>
        <w:lastRenderedPageBreak/>
        <w:drawing>
          <wp:inline distT="0" distB="0" distL="0" distR="0" wp14:anchorId="3F8FE474" wp14:editId="49E90F61">
            <wp:extent cx="5760720" cy="8654415"/>
            <wp:effectExtent l="0" t="0" r="0" b="0"/>
            <wp:docPr id="237938127" name="Obraz 2" descr="Kolorowa fotografia. Szerokie okno zasłonięte firanką, obok otwarte drzwi balkonowe. Balkon po prawej osłonięty ścianką z okrągłym wycięciem. W pokoju, pod oknem, małe biurko z drewnianym krzesłem i stojąca lampa. Obok mały stolik i dwa krze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8127" name="Obraz 2" descr="Kolorowa fotografia. Szerokie okno zasłonięte firanką, obok otwarte drzwi balkonowe. Balkon po prawej osłonięty ścianką z okrągłym wycięciem. W pokoju, pod oknem, małe biurko z drewnianym krzesłem i stojąca lampa. Obok mały stolik i dwa krzesła."/>
                    <pic:cNvPicPr/>
                  </pic:nvPicPr>
                  <pic:blipFill>
                    <a:blip r:embed="rId115">
                      <a:extLst>
                        <a:ext uri="{28A0092B-C50C-407E-A947-70E740481C1C}">
                          <a14:useLocalDpi xmlns:a14="http://schemas.microsoft.com/office/drawing/2010/main" val="0"/>
                        </a:ext>
                      </a:extLst>
                    </a:blip>
                    <a:stretch>
                      <a:fillRect/>
                    </a:stretch>
                  </pic:blipFill>
                  <pic:spPr>
                    <a:xfrm>
                      <a:off x="0" y="0"/>
                      <a:ext cx="5760720" cy="8654415"/>
                    </a:xfrm>
                    <a:prstGeom prst="rect">
                      <a:avLst/>
                    </a:prstGeom>
                  </pic:spPr>
                </pic:pic>
              </a:graphicData>
            </a:graphic>
          </wp:inline>
        </w:drawing>
      </w:r>
    </w:p>
    <w:p w14:paraId="40E9BFA3" w14:textId="77777777" w:rsidR="00B454E8" w:rsidRDefault="00B454E8" w:rsidP="00B07125">
      <w:pPr>
        <w:pStyle w:val="Fotografia"/>
      </w:pPr>
      <w:r>
        <w:lastRenderedPageBreak/>
        <w:t>Zdjęcie numer 100.</w:t>
      </w:r>
    </w:p>
    <w:p w14:paraId="6DCA135A" w14:textId="6269A542" w:rsidR="00B454E8" w:rsidRDefault="00B454E8" w:rsidP="00B07125">
      <w:pPr>
        <w:pStyle w:val="Fotografia"/>
      </w:pPr>
      <w:r>
        <w:t>Dawny dom hotelowy dla osób samotnych i małżeństw bezdzietnych numer 31, obecnie hotel Ośrodka Szkolenia Państwowej Inspekcji Pracy, projekt Hans Scharoun, sekcja mieszkalna prawego skrzydła – pokój dzienny, rekonstrukcja, 2014, fotografia Natalia i Ernest Dec</w:t>
      </w:r>
    </w:p>
    <w:p w14:paraId="322EEEDD" w14:textId="77777777" w:rsidR="00B454E8" w:rsidRDefault="00B454E8" w:rsidP="00B454E8"/>
    <w:p w14:paraId="30AE4BF2" w14:textId="156E6A77" w:rsidR="007622A0" w:rsidRDefault="007622A0" w:rsidP="007622A0">
      <w:r>
        <w:t xml:space="preserve">Budynki osiedla nieomal nie zmieniły swojej pierwotnej funkcji. Wyjątkami są dom nr 7 Adolfa </w:t>
      </w:r>
      <w:proofErr w:type="spellStart"/>
      <w:r>
        <w:t>Radinga</w:t>
      </w:r>
      <w:proofErr w:type="spellEnd"/>
      <w:r>
        <w:t xml:space="preserve"> (dawniej wielorodzinny dom czynszowy, dziś akademik) oraz dom</w:t>
      </w:r>
      <w:r w:rsidR="002A7E59">
        <w:t xml:space="preserve"> </w:t>
      </w:r>
      <w:r>
        <w:t xml:space="preserve">nr 31 Hansa Scharouna (dawniej dom dla osób samotnych i małżeństw bezdzietnych, dziś hotel). </w:t>
      </w:r>
    </w:p>
    <w:p w14:paraId="6BC44F07" w14:textId="7DAF801A" w:rsidR="002A7E59" w:rsidRDefault="002A7E59" w:rsidP="007622A0">
      <w:r>
        <w:rPr>
          <w:noProof/>
        </w:rPr>
        <w:drawing>
          <wp:inline distT="0" distB="0" distL="0" distR="0" wp14:anchorId="50D259E2" wp14:editId="1A79C18F">
            <wp:extent cx="5760720" cy="3836035"/>
            <wp:effectExtent l="0" t="0" r="0" b="0"/>
            <wp:docPr id="1145061539" name="Obraz 3" descr="Kolorowa fotografia. Fragment domu dwurodzinnego. Jednopiętrowy budynek z płaskim dachem otynkowany na szaro. Na piętrze jedno z szerokich okien zostało częściowo zamurow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1539" name="Obraz 3" descr="Kolorowa fotografia. Fragment domu dwurodzinnego. Jednopiętrowy budynek z płaskim dachem otynkowany na szaro. Na piętrze jedno z szerokich okien zostało częściowo zamurowane."/>
                    <pic:cNvPicPr/>
                  </pic:nvPicPr>
                  <pic:blipFill>
                    <a:blip r:embed="rId116">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02BE7F4" w14:textId="77777777" w:rsidR="00B454E8" w:rsidRDefault="00B454E8" w:rsidP="00B07125">
      <w:pPr>
        <w:pStyle w:val="Fotografia"/>
      </w:pPr>
      <w:r>
        <w:t>Zdjęcie numer 101.</w:t>
      </w:r>
    </w:p>
    <w:p w14:paraId="6C8DEE82" w14:textId="7F6E2F7D" w:rsidR="00B454E8" w:rsidRDefault="00B454E8" w:rsidP="00B07125">
      <w:pPr>
        <w:pStyle w:val="Fotografia"/>
      </w:pPr>
      <w:r>
        <w:t>Dom dwurodzinny numer 26/27, projekt Theo Effenberger, widok od ogrodu (pd.-zach.), sekcja numer 27 po rewaloryzacji, 2014, fotografia Natalia i Ernest Dec</w:t>
      </w:r>
    </w:p>
    <w:p w14:paraId="293A131A" w14:textId="52FFAB8D" w:rsidR="002A7E59" w:rsidRDefault="002A7E59" w:rsidP="007622A0">
      <w:r>
        <w:rPr>
          <w:noProof/>
        </w:rPr>
        <w:lastRenderedPageBreak/>
        <w:drawing>
          <wp:inline distT="0" distB="0" distL="0" distR="0" wp14:anchorId="35652560" wp14:editId="329E775C">
            <wp:extent cx="5760720" cy="3835961"/>
            <wp:effectExtent l="0" t="0" r="0" b="0"/>
            <wp:docPr id="1247230027" name="Obraz 4" descr="Kolorowa fotografia. Dom wielorodzinny składa się z części dwupiętrowej i jednopiętrowej. Otynkowany na sz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30027" name="Obraz 4" descr="Kolorowa fotografia. Dom wielorodzinny składa się z części dwupiętrowej i jednopiętrowej. Otynkowany na szaro."/>
                    <pic:cNvPicPr/>
                  </pic:nvPicPr>
                  <pic:blipFill>
                    <a:blip r:embed="rId117">
                      <a:extLst>
                        <a:ext uri="{28A0092B-C50C-407E-A947-70E740481C1C}">
                          <a14:useLocalDpi xmlns:a14="http://schemas.microsoft.com/office/drawing/2010/main" val="0"/>
                        </a:ext>
                      </a:extLst>
                    </a:blip>
                    <a:stretch>
                      <a:fillRect/>
                    </a:stretch>
                  </pic:blipFill>
                  <pic:spPr>
                    <a:xfrm>
                      <a:off x="0" y="0"/>
                      <a:ext cx="5760720" cy="3835961"/>
                    </a:xfrm>
                    <a:prstGeom prst="rect">
                      <a:avLst/>
                    </a:prstGeom>
                  </pic:spPr>
                </pic:pic>
              </a:graphicData>
            </a:graphic>
          </wp:inline>
        </w:drawing>
      </w:r>
    </w:p>
    <w:p w14:paraId="747C9A50" w14:textId="77777777" w:rsidR="00B454E8" w:rsidRDefault="00B454E8" w:rsidP="00B07125">
      <w:pPr>
        <w:pStyle w:val="Fotografia"/>
      </w:pPr>
      <w:r>
        <w:t>Zdjęcie numer 102.</w:t>
      </w:r>
    </w:p>
    <w:p w14:paraId="20E2C2F5" w14:textId="6B38F063" w:rsidR="00B454E8" w:rsidRDefault="00B454E8" w:rsidP="00B07125">
      <w:pPr>
        <w:pStyle w:val="Fotografia"/>
      </w:pPr>
      <w:r>
        <w:t>Dom wielorodzinny numer 9, projekt Emil Lange, widok od ulicy (pn.-wsch.), 2014, fotografia Natalia i Ernest Dec</w:t>
      </w:r>
    </w:p>
    <w:p w14:paraId="5C0F9170" w14:textId="77777777" w:rsidR="00B454E8" w:rsidRDefault="00B454E8" w:rsidP="00B454E8"/>
    <w:p w14:paraId="29A43DE2" w14:textId="77777777" w:rsidR="007622A0" w:rsidRDefault="007622A0" w:rsidP="007622A0">
      <w:r>
        <w:t>Zieleń towarzysząca budynkom wystawowym odgrywała istotną rolę w koncepcjach architektonicznych twórców osiedla, lecz z biegiem lat uległa niekorzystnym przekształceniom. Wiele drzew to samosiejki w złym stanie, znajdujące się w bardzo niefortunnych miejscach.</w:t>
      </w:r>
    </w:p>
    <w:p w14:paraId="60087274" w14:textId="4465ED02" w:rsidR="007622A0" w:rsidRDefault="007622A0" w:rsidP="007622A0">
      <w:r>
        <w:t>Nieszczęśliwą decyzją było umieszczenie nowego przedszkola na terenie centralnie położonego zieleńca ogólnego użytku oraz wybudowanie domu jednorodzinnego na działce</w:t>
      </w:r>
      <w:r w:rsidR="002A7E59">
        <w:t xml:space="preserve"> </w:t>
      </w:r>
      <w:r>
        <w:t>przy ul. Tramwajowej 23 (należącej pierwotnie do zabudowy szeregowej).</w:t>
      </w:r>
    </w:p>
    <w:p w14:paraId="3F1BBFD5" w14:textId="59C64A82" w:rsidR="007622A0" w:rsidRDefault="009B0AA2" w:rsidP="007622A0">
      <w:r>
        <w:rPr>
          <w:noProof/>
        </w:rPr>
        <w:lastRenderedPageBreak/>
        <w:drawing>
          <wp:inline distT="0" distB="0" distL="0" distR="0" wp14:anchorId="27254DC5" wp14:editId="7357FABE">
            <wp:extent cx="5760720" cy="3835961"/>
            <wp:effectExtent l="0" t="0" r="0" b="0"/>
            <wp:docPr id="745988440" name="Obraz 5" descr="Kolorowa fotografia. Tarasy i nadbudówki na dachu hotelu. Tarasy znajdują się na kilku poziomach: na dachu skrzydła parterowego, nadbudówki i skrzydła jednopiętrowego. Detale budynku: okna, krawędzie balustrad tarasowych i narożniki ścian są zaokrąglone lub zaoblone. Ściany pomalowano na beż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88440" name="Obraz 5" descr="Kolorowa fotografia. Tarasy i nadbudówki na dachu hotelu. Tarasy znajdują się na kilku poziomach: na dachu skrzydła parterowego, nadbudówki i skrzydła jednopiętrowego. Detale budynku: okna, krawędzie balustrad tarasowych i narożniki ścian są zaokrąglone lub zaoblone. Ściany pomalowano na beżowo."/>
                    <pic:cNvPicPr/>
                  </pic:nvPicPr>
                  <pic:blipFill>
                    <a:blip r:embed="rId118">
                      <a:extLst>
                        <a:ext uri="{28A0092B-C50C-407E-A947-70E740481C1C}">
                          <a14:useLocalDpi xmlns:a14="http://schemas.microsoft.com/office/drawing/2010/main" val="0"/>
                        </a:ext>
                      </a:extLst>
                    </a:blip>
                    <a:stretch>
                      <a:fillRect/>
                    </a:stretch>
                  </pic:blipFill>
                  <pic:spPr>
                    <a:xfrm>
                      <a:off x="0" y="0"/>
                      <a:ext cx="5760720" cy="3835961"/>
                    </a:xfrm>
                    <a:prstGeom prst="rect">
                      <a:avLst/>
                    </a:prstGeom>
                  </pic:spPr>
                </pic:pic>
              </a:graphicData>
            </a:graphic>
          </wp:inline>
        </w:drawing>
      </w:r>
    </w:p>
    <w:p w14:paraId="0921E606" w14:textId="77777777" w:rsidR="00B454E8" w:rsidRDefault="00B454E8" w:rsidP="00B07125">
      <w:pPr>
        <w:pStyle w:val="Fotografia"/>
      </w:pPr>
      <w:r>
        <w:t>Zdjęcie numer 103.</w:t>
      </w:r>
    </w:p>
    <w:p w14:paraId="54DFC10C" w14:textId="74823630" w:rsidR="00B454E8" w:rsidRDefault="00B454E8" w:rsidP="00B07125">
      <w:pPr>
        <w:pStyle w:val="Fotografia"/>
      </w:pPr>
      <w:r>
        <w:t>Dawny dom hotelowy dla osób samotnych i małżeństw bezdzietnych numer 31, obecnie hotel Ośrodka Szkolenia Państwowej Inspekcji Pracy, projekt Hans Scharoun, część środkowa budynku, widok z dachu lewego skrzydła (pd.-wsch.), 2014, fotografia Natalia i Ernest Dec</w:t>
      </w:r>
    </w:p>
    <w:p w14:paraId="713341D1" w14:textId="77777777" w:rsidR="00B454E8" w:rsidRDefault="00B454E8" w:rsidP="007622A0"/>
    <w:p w14:paraId="269B133D" w14:textId="77777777" w:rsidR="007622A0" w:rsidRDefault="007622A0" w:rsidP="007622A0">
      <w:r>
        <w:t>Dziś nie podlega dyskusji, że osiedle WuWA jest unikatowe w skali europejskiej, bowiem jest zachowane prawie w pierwotnej formie.</w:t>
      </w:r>
    </w:p>
    <w:p w14:paraId="263DE23B" w14:textId="4311B697" w:rsidR="007622A0" w:rsidRDefault="009B0AA2" w:rsidP="007622A0">
      <w:r>
        <w:rPr>
          <w:noProof/>
        </w:rPr>
        <w:lastRenderedPageBreak/>
        <w:drawing>
          <wp:inline distT="0" distB="0" distL="0" distR="0" wp14:anchorId="1996A330" wp14:editId="29E2F6AC">
            <wp:extent cx="5760720" cy="3836035"/>
            <wp:effectExtent l="0" t="0" r="0" b="0"/>
            <wp:docPr id="122471753" name="Obraz 6" descr="Kolorowa fotografia. Zbliżenie na fragment drzwi wejściowych do budynku z klamką i zamkiem. Ściana budynku jest pokryta szarym strukturalnym tynkiem. Drzwi białe w ciemnym obramowaniu. Klamka prosta, w kolorze miedzianym. Nad nią okrągły mosiężny za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753" name="Obraz 6" descr="Kolorowa fotografia. Zbliżenie na fragment drzwi wejściowych do budynku z klamką i zamkiem. Ściana budynku jest pokryta szarym strukturalnym tynkiem. Drzwi białe w ciemnym obramowaniu. Klamka prosta, w kolorze miedzianym. Nad nią okrągły mosiężny zamek."/>
                    <pic:cNvPicPr/>
                  </pic:nvPicPr>
                  <pic:blipFill>
                    <a:blip r:embed="rId11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D2999DD" w14:textId="77777777" w:rsidR="00B454E8" w:rsidRDefault="00B454E8" w:rsidP="00B07125">
      <w:pPr>
        <w:pStyle w:val="Fotografia"/>
      </w:pPr>
      <w:r>
        <w:t>Zdjęcie numer 104.</w:t>
      </w:r>
    </w:p>
    <w:p w14:paraId="5700F691" w14:textId="600065EF" w:rsidR="00B454E8" w:rsidRDefault="00B454E8" w:rsidP="00B07125">
      <w:pPr>
        <w:pStyle w:val="Fotografia"/>
      </w:pPr>
      <w:r>
        <w:t xml:space="preserve">Dom jednorodzinny numer 37, projekt Ludwig </w:t>
      </w:r>
      <w:proofErr w:type="spellStart"/>
      <w:r>
        <w:t>Moshamer</w:t>
      </w:r>
      <w:proofErr w:type="spellEnd"/>
      <w:r>
        <w:t>, oryginalna klamka, elewacja po rewaloryzacji, 2014, fotografia Natalia i Ernest Dec</w:t>
      </w:r>
    </w:p>
    <w:p w14:paraId="2B6E7C71" w14:textId="77777777" w:rsidR="00B454E8" w:rsidRDefault="00B454E8" w:rsidP="007622A0"/>
    <w:p w14:paraId="2F1CA775" w14:textId="77777777" w:rsidR="007622A0" w:rsidRDefault="007622A0" w:rsidP="007622A0">
      <w:r>
        <w:t>Dziś nie podlega dyskusji, że osiedle WuWA jest unikatowe w skali europejskiej. Środowisko architektoniczne Wrocławia doceniło je już w latach 70. – w 1972 roku w Rejestrze Zabytków Miasta Wrocławia znalazł się budynek nr 31 projektu Hansa Scharouna, a w 1979 roku pozostałe domy osiedla, co znaczy, że ochroną objęto ich funkcję, konstrukcję, techniki budowlane, formę zewnętrzną i wnętrza. 28 marca 2007 roku do rejestru zabytków wpisano cały zespół urbanistyczny osiedla WuWA. Tym samym jako generalną zasadę konserwatorską na tym obszarze przyjęto dążenie do pełnej rewaloryzacji domów i ich otoczenia z zachowaniem charakteru układu przestrzennego dawnego terenu wystawowego.</w:t>
      </w:r>
    </w:p>
    <w:p w14:paraId="79510BEB" w14:textId="77777777" w:rsidR="007622A0" w:rsidRDefault="007622A0" w:rsidP="007622A0">
      <w:r>
        <w:t xml:space="preserve">Ochrona konserwatorska nie zapewnia jednak bieżącej pielęgnacji substancji budowlanej. Przez wiele lat osiedle WuWA było zaniedbane, a koszty remontów często przekraczały możliwości finansowe właścicieli domów. W 1993 Państwowa Inspekcja Pracy rozpoczęła </w:t>
      </w:r>
      <w:r>
        <w:lastRenderedPageBreak/>
        <w:t>rewaloryzację budynku hotelowego Hansa Scharouna, która z niezwykłą starannością jest kontynuowana.</w:t>
      </w:r>
    </w:p>
    <w:p w14:paraId="35431D19" w14:textId="77777777" w:rsidR="007622A0" w:rsidRDefault="007622A0" w:rsidP="007622A0">
      <w:r>
        <w:t>W 2009 roku, z okazji 80-lecia powstania osiedla WuWA, Muzeum Architektury pokazało wystawę poświęconą wrocławskiemu osiedlu Werkbundu.</w:t>
      </w:r>
    </w:p>
    <w:p w14:paraId="68102A56" w14:textId="7FD1D938" w:rsidR="007622A0" w:rsidRDefault="007622A0" w:rsidP="007622A0">
      <w:r>
        <w:t>Zdając sobie sprawę z niezwykłej wartości tego niewielkiego zespołu, władze Wrocławia podjęły szereg działań zmierzających ku właściwej jego rewaloryzacji. W 2010 roku spółka miejska Wrocławska Rewitalizacja opracowała „Ogólną strategię rewitalizacji Zespołu WuWA we Wrocławiu”, zawierającą analizę i ocenę stanu istniejącego i wskazanie</w:t>
      </w:r>
      <w:r w:rsidR="0078256D">
        <w:t xml:space="preserve"> </w:t>
      </w:r>
      <w:r>
        <w:t>możliwych scenariuszy dalszego postępowania.</w:t>
      </w:r>
    </w:p>
    <w:p w14:paraId="2B5EC918" w14:textId="5BF027A0" w:rsidR="002B207C" w:rsidRDefault="002B207C" w:rsidP="007622A0">
      <w:r>
        <w:rPr>
          <w:noProof/>
        </w:rPr>
        <w:drawing>
          <wp:inline distT="0" distB="0" distL="0" distR="0" wp14:anchorId="272D0D5A" wp14:editId="48233AE7">
            <wp:extent cx="5760720" cy="3836035"/>
            <wp:effectExtent l="0" t="0" r="0" b="0"/>
            <wp:docPr id="1710434855" name="Obraz 7" descr="Kolorowa fotografia. Budynek pomalowany na żółto. Parterowy z nadbudówką i tarasem na dachu. Na parterze charakterystyczna półokrągła przybudówka z przeszklonymi ścianami. Na dachu przybudówki taras z balustradą z metalowych prętów. Na parterze taras z balustradą oplecioną pnącz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34855" name="Obraz 7" descr="Kolorowa fotografia. Budynek pomalowany na żółto. Parterowy z nadbudówką i tarasem na dachu. Na parterze charakterystyczna półokrągła przybudówka z przeszklonymi ścianami. Na dachu przybudówki taras z balustradą z metalowych prętów. Na parterze taras z balustradą oplecioną pnączami."/>
                    <pic:cNvPicPr/>
                  </pic:nvPicPr>
                  <pic:blipFill>
                    <a:blip r:embed="rId12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CC63F97" w14:textId="77777777" w:rsidR="00B454E8" w:rsidRDefault="00B454E8" w:rsidP="00B07125">
      <w:pPr>
        <w:pStyle w:val="Fotografia"/>
      </w:pPr>
      <w:r>
        <w:t>Zdjęcie numer 105.</w:t>
      </w:r>
    </w:p>
    <w:p w14:paraId="3F79A62F" w14:textId="3C825A40" w:rsidR="00B454E8" w:rsidRDefault="00B454E8" w:rsidP="00B07125">
      <w:pPr>
        <w:pStyle w:val="Fotografia"/>
      </w:pPr>
      <w:r>
        <w:t xml:space="preserve">Dom jednorodzinny numer 36, projekt Moritz </w:t>
      </w:r>
      <w:proofErr w:type="spellStart"/>
      <w:r>
        <w:t>Hadda</w:t>
      </w:r>
      <w:proofErr w:type="spellEnd"/>
      <w:r>
        <w:t>, widok od ogrodu (pd.-zach.), 2014, fotografia Natalia i Ernest Dec</w:t>
      </w:r>
    </w:p>
    <w:p w14:paraId="288380AA" w14:textId="77777777" w:rsidR="00B454E8" w:rsidRDefault="00B454E8" w:rsidP="00B454E8"/>
    <w:p w14:paraId="52636A46" w14:textId="7817548B" w:rsidR="007622A0" w:rsidRDefault="007622A0" w:rsidP="007622A0">
      <w:r>
        <w:t>Jednym z kluczowych celów stało się włączenie do działań wszystkich zainteresowanych. Obecnie w osiedlu WuWA występują dwa rodzaje własności – prywatna, dotycząca</w:t>
      </w:r>
      <w:r w:rsidR="0078256D">
        <w:t xml:space="preserve"> </w:t>
      </w:r>
      <w:r>
        <w:lastRenderedPageBreak/>
        <w:t xml:space="preserve">większości domów (z wyjątkiem budynku A. </w:t>
      </w:r>
      <w:proofErr w:type="spellStart"/>
      <w:r>
        <w:t>Radinga</w:t>
      </w:r>
      <w:proofErr w:type="spellEnd"/>
      <w:r>
        <w:t>, H. Scharouna oraz niektórych mieszkań w domach wielorodzinnych) i miejska, dotycząca terenów publicznych wokół</w:t>
      </w:r>
      <w:r w:rsidR="004F41FD">
        <w:t xml:space="preserve"> </w:t>
      </w:r>
      <w:r>
        <w:t>domów. Finansowanie prac związanych z rewaloryzacją budynków okazuje się często niemożliwe do udźwignięcia przez prywatnych właścicieli.</w:t>
      </w:r>
    </w:p>
    <w:p w14:paraId="150E1AC4" w14:textId="3213612B" w:rsidR="007622A0" w:rsidRDefault="007622A0" w:rsidP="007622A0">
      <w:r>
        <w:t xml:space="preserve">Z inicjatywy Prezydenta Wrocławia 19 maja 2011 roku Rada Miejska uchwaliła zasady udzielenia dotacji celowej podmiotom posiadającym tytuł prawny do obiektu wpisanego do rejestru zabytków i znajdującego się na terenie osiedla dawnej Wystawy WuWA we Wrocławiu. Dotacja dotyczy prac konserwatorskich, restauratorskich lub robót  </w:t>
      </w:r>
      <w:r w:rsidR="004F41FD">
        <w:t>b</w:t>
      </w:r>
      <w:r>
        <w:t>udowlanych. Program ten pozwala na zwrot właścicielom budynków 70% kosztów remontu elewacji i ogrodu, o ile remont przeprowadzony został według zaakceptowanego</w:t>
      </w:r>
      <w:r w:rsidR="0078256D">
        <w:t xml:space="preserve"> </w:t>
      </w:r>
      <w:r>
        <w:t>projektu pod nadzorem konserwatorskim.</w:t>
      </w:r>
    </w:p>
    <w:p w14:paraId="6691999A" w14:textId="7D5260A8" w:rsidR="0078256D" w:rsidRDefault="0078256D" w:rsidP="007622A0">
      <w:r>
        <w:rPr>
          <w:noProof/>
        </w:rPr>
        <w:drawing>
          <wp:inline distT="0" distB="0" distL="0" distR="0" wp14:anchorId="5C53103B" wp14:editId="70FD1B1F">
            <wp:extent cx="5760720" cy="4323715"/>
            <wp:effectExtent l="0" t="0" r="0" b="635"/>
            <wp:docPr id="748784314" name="Obraz 8" descr="Czarno-biała fotografia. Ściany i podłogi łazienki wyłożone jasnymi kwadratowymi płytkami. Po lewej, we wnęce, wanna.  Po prawej trzy umywalki z kranami z kurkami. Nad umywalkami dwie półki i szerokie prostokątne lustro. Na środkowej ścianie niewielkie podłużne okno, pod nim s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4314" name="Obraz 8" descr="Czarno-biała fotografia. Ściany i podłogi łazienki wyłożone jasnymi kwadratowymi płytkami. Po lewej, we wnęce, wanna.  Po prawej trzy umywalki z kranami z kurkami. Nad umywalkami dwie półki i szerokie prostokątne lustro. Na środkowej ścianie niewielkie podłużne okno, pod nim sedes."/>
                    <pic:cNvPicPr/>
                  </pic:nvPicPr>
                  <pic:blipFill>
                    <a:blip r:embed="rId121">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inline>
        </w:drawing>
      </w:r>
    </w:p>
    <w:p w14:paraId="03ACD9A8" w14:textId="77777777" w:rsidR="00B454E8" w:rsidRDefault="00B454E8" w:rsidP="00B07125">
      <w:pPr>
        <w:pStyle w:val="Fotografia"/>
      </w:pPr>
      <w:r>
        <w:t>Zdjęcie numer 106.</w:t>
      </w:r>
    </w:p>
    <w:p w14:paraId="08D197EB" w14:textId="1926A6D3" w:rsidR="00B454E8" w:rsidRDefault="00B454E8" w:rsidP="00B07125">
      <w:pPr>
        <w:pStyle w:val="Fotografia"/>
      </w:pPr>
      <w:r>
        <w:t xml:space="preserve">Dom dwurodzinny numer 26/27, projekt Theo Effenberger, łazienka w domu numer 27, około 1930. Muzeum Architektury we Wrocławiu, Mat </w:t>
      </w:r>
      <w:proofErr w:type="spellStart"/>
      <w:r>
        <w:t>IIIb</w:t>
      </w:r>
      <w:proofErr w:type="spellEnd"/>
      <w:r>
        <w:t xml:space="preserve"> 533-12</w:t>
      </w:r>
    </w:p>
    <w:p w14:paraId="65E97E2E" w14:textId="47E76661" w:rsidR="0078256D" w:rsidRDefault="0078256D" w:rsidP="007622A0">
      <w:r>
        <w:rPr>
          <w:noProof/>
        </w:rPr>
        <w:lastRenderedPageBreak/>
        <w:drawing>
          <wp:inline distT="0" distB="0" distL="0" distR="0" wp14:anchorId="134F6026" wp14:editId="4738F05B">
            <wp:extent cx="5760720" cy="3836035"/>
            <wp:effectExtent l="0" t="0" r="0" b="0"/>
            <wp:docPr id="1295425065" name="Obraz 9" descr="Kolorowa fotografia. Ściany łazienki otynkowane na beżowo, na podłodze ciemne płytki. Po lewej, we wnęce, współczesna wanna.  Po prawej, na podłodze, współczesna szafka. Na niej pojedynczy zlew w formie miski, ze współczesną baterią łazienkową. Nad umywalką duże prostokątne lustro w ozdobnej ramie. Na środkowej ścianie niewielkie podłużne okno. Łazienkę częściowo przebudowano, dodając półki w zabudowie i usuwając s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25065" name="Obraz 9" descr="Kolorowa fotografia. Ściany łazienki otynkowane na beżowo, na podłodze ciemne płytki. Po lewej, we wnęce, współczesna wanna.  Po prawej, na podłodze, współczesna szafka. Na niej pojedynczy zlew w formie miski, ze współczesną baterią łazienkową. Nad umywalką duże prostokątne lustro w ozdobnej ramie. Na środkowej ścianie niewielkie podłużne okno. Łazienkę częściowo przebudowano, dodając półki w zabudowie i usuwając sedes."/>
                    <pic:cNvPicPr/>
                  </pic:nvPicPr>
                  <pic:blipFill>
                    <a:blip r:embed="rId122">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00793DF" w14:textId="77777777" w:rsidR="00B454E8" w:rsidRDefault="00B454E8" w:rsidP="00B07125">
      <w:pPr>
        <w:pStyle w:val="Fotografia"/>
      </w:pPr>
      <w:r>
        <w:t>Zdjęcie numer 107.</w:t>
      </w:r>
    </w:p>
    <w:p w14:paraId="314EF760" w14:textId="7DC0A1A8" w:rsidR="00B454E8" w:rsidRDefault="00B454E8" w:rsidP="00B07125">
      <w:pPr>
        <w:pStyle w:val="Fotografia"/>
      </w:pPr>
      <w:r>
        <w:t>Dom dwurodzinny numer 26/27, projekt Theo Effenberger, łazienka w domu numer 27, 2014, fotografia Natalia i Ernest Dec</w:t>
      </w:r>
    </w:p>
    <w:p w14:paraId="35392C0F" w14:textId="77777777" w:rsidR="00B454E8" w:rsidRDefault="00B454E8" w:rsidP="00B454E8"/>
    <w:p w14:paraId="6378D333" w14:textId="37301575" w:rsidR="0078256D" w:rsidRDefault="0078256D" w:rsidP="007622A0">
      <w:r>
        <w:rPr>
          <w:noProof/>
        </w:rPr>
        <w:lastRenderedPageBreak/>
        <w:drawing>
          <wp:inline distT="0" distB="0" distL="0" distR="0" wp14:anchorId="4AB40AD6" wp14:editId="65B37564">
            <wp:extent cx="5760720" cy="3836035"/>
            <wp:effectExtent l="0" t="0" r="0" b="0"/>
            <wp:docPr id="233107961" name="Obraz 10" descr="Kolorowa fotografia. Jednopiętrowy dom ośmiorodzinny otynkowano na żółto. Przy jednym z okien antena satelitarna. W tle akademik Pancernik, dawny dom wielorodzinny. Budynek otynkowany na biało i beż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7961" name="Obraz 10" descr="Kolorowa fotografia. Jednopiętrowy dom ośmiorodzinny otynkowano na żółto. Przy jednym z okien antena satelitarna. W tle akademik Pancernik, dawny dom wielorodzinny. Budynek otynkowany na biało i beżowo."/>
                    <pic:cNvPicPr/>
                  </pic:nvPicPr>
                  <pic:blipFill>
                    <a:blip r:embed="rId12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065CE4C" w14:textId="77777777" w:rsidR="00B454E8" w:rsidRDefault="00B454E8" w:rsidP="00B07125">
      <w:pPr>
        <w:pStyle w:val="Fotografia"/>
      </w:pPr>
      <w:r>
        <w:t>Zdjęcie numer 108.</w:t>
      </w:r>
    </w:p>
    <w:p w14:paraId="7F1FBB45" w14:textId="4CA7F8C6" w:rsidR="00B454E8" w:rsidRDefault="00B454E8" w:rsidP="00B07125">
      <w:pPr>
        <w:pStyle w:val="Fotografia"/>
      </w:pPr>
      <w:r>
        <w:t>Po lewej dom ośmiorodzinny numer 3–6, projekt Gustav Wolf, po prawej dawny dom wielorodzinny numer 7, w ostatnich latach akademik „Pancernik” Uniwersytetu Wrocławskiego, projekt Adolf Rading, widok od zach., 2014, fotografia Natalia i Ernest Dec</w:t>
      </w:r>
    </w:p>
    <w:p w14:paraId="04097818" w14:textId="77777777" w:rsidR="00B454E8" w:rsidRDefault="00B454E8" w:rsidP="00B454E8"/>
    <w:p w14:paraId="1259969D" w14:textId="0E941F13" w:rsidR="007622A0" w:rsidRDefault="007622A0" w:rsidP="007622A0">
      <w:r>
        <w:t xml:space="preserve">Pierwszym odnowionym przy wsparciu finansowym tego programu był dom nr 37 zaprojektowany przez Ludwiga </w:t>
      </w:r>
      <w:proofErr w:type="spellStart"/>
      <w:r>
        <w:t>Moshamera</w:t>
      </w:r>
      <w:proofErr w:type="spellEnd"/>
      <w:r>
        <w:t>. Realizacja ta była niewątpliwie impulsem, który</w:t>
      </w:r>
      <w:r w:rsidR="0078256D">
        <w:t xml:space="preserve"> </w:t>
      </w:r>
      <w:r>
        <w:t xml:space="preserve">zachęcił sąsiadów do podjęcia podobnych działań. W 2013 roku odnowiono dom nr 27 projektu </w:t>
      </w:r>
      <w:proofErr w:type="spellStart"/>
      <w:r>
        <w:t>Theodora</w:t>
      </w:r>
      <w:proofErr w:type="spellEnd"/>
      <w:r>
        <w:t xml:space="preserve"> </w:t>
      </w:r>
      <w:proofErr w:type="spellStart"/>
      <w:r>
        <w:t>Effenbergera</w:t>
      </w:r>
      <w:proofErr w:type="spellEnd"/>
      <w:r>
        <w:t xml:space="preserve">. O przyznanie dotacji starają się kolejni właściciele: domu galeriowego nr 1 projektu Paula Heima i Alberta </w:t>
      </w:r>
      <w:proofErr w:type="spellStart"/>
      <w:r>
        <w:t>Kemptera</w:t>
      </w:r>
      <w:proofErr w:type="spellEnd"/>
      <w:r>
        <w:t xml:space="preserve">, domu jednorodzinnego nr 28 projektu Emila Langego oraz jednej sekcji domów w zabudowie szeregowej, domu nr 12 projektu Ludwiga </w:t>
      </w:r>
      <w:proofErr w:type="spellStart"/>
      <w:r>
        <w:t>Moshamera</w:t>
      </w:r>
      <w:proofErr w:type="spellEnd"/>
      <w:r>
        <w:t>. Ponadto raz pierwszy złożono wniosek na dofinansowanie odnowy ogrodu – uczynili to właściciele odrestaurowanego domu nr 37.</w:t>
      </w:r>
    </w:p>
    <w:p w14:paraId="57528CDD" w14:textId="469D74CF" w:rsidR="00F71149" w:rsidRDefault="00F71149" w:rsidP="007622A0">
      <w:r>
        <w:rPr>
          <w:noProof/>
        </w:rPr>
        <w:lastRenderedPageBreak/>
        <w:drawing>
          <wp:inline distT="0" distB="0" distL="0" distR="0" wp14:anchorId="21970464" wp14:editId="3AA3029E">
            <wp:extent cx="5760720" cy="3836035"/>
            <wp:effectExtent l="0" t="0" r="0" b="0"/>
            <wp:docPr id="16336648" name="Obraz 11" descr="Kolorowa fotografia. Salon. Na ścianie po lewej płaski telewizor. Ściany pomalowane na beżowo, na podłodze zielona wykładzina. W ścianie po prawej, od prawej: schody w dół, wnęka kuchenna z trzema szafkami podłogowymi i zlewem, schody w górę. Na pierwszym planie dwa kwadratowe stoliki z pojedynczymi krzesł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48" name="Obraz 11" descr="Kolorowa fotografia. Salon. Na ścianie po lewej płaski telewizor. Ściany pomalowane na beżowo, na podłodze zielona wykładzina. W ścianie po prawej, od prawej: schody w dół, wnęka kuchenna z trzema szafkami podłogowymi i zlewem, schody w górę. Na pierwszym planie dwa kwadratowe stoliki z pojedynczymi krzesłami."/>
                    <pic:cNvPicPr/>
                  </pic:nvPicPr>
                  <pic:blipFill>
                    <a:blip r:embed="rId12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A0D8120" w14:textId="77777777" w:rsidR="00B454E8" w:rsidRDefault="00B454E8" w:rsidP="00B07125">
      <w:pPr>
        <w:pStyle w:val="Fotografia"/>
      </w:pPr>
      <w:r>
        <w:t>Zdjęcie numer 109.</w:t>
      </w:r>
    </w:p>
    <w:p w14:paraId="0D93F53A" w14:textId="131F55BC" w:rsidR="00B454E8" w:rsidRDefault="00B454E8" w:rsidP="00B07125">
      <w:pPr>
        <w:pStyle w:val="Fotografia"/>
      </w:pPr>
      <w:r>
        <w:t>Dawny dom hotelowy dla osób samotnych i małżeństw bezdzietnych numer 31, obecnie hotel Ośrodka Szkolenia Państwowej Inspekcji Pracy, projekt Hans Scharoun, sekcja mieszkalna prawego skrzydła – pokój dzienny z wnęką kuchenną, rekonstrukcja, 2014, fotografia Natalia i Ernest Dec</w:t>
      </w:r>
    </w:p>
    <w:p w14:paraId="3ECE209E" w14:textId="4154DB67" w:rsidR="00F71149" w:rsidRDefault="00F71149" w:rsidP="007622A0">
      <w:r>
        <w:rPr>
          <w:noProof/>
        </w:rPr>
        <w:lastRenderedPageBreak/>
        <w:drawing>
          <wp:inline distT="0" distB="0" distL="0" distR="0" wp14:anchorId="6F71C42C" wp14:editId="63DBFACF">
            <wp:extent cx="5760720" cy="3836035"/>
            <wp:effectExtent l="0" t="0" r="0" b="0"/>
            <wp:docPr id="380054704" name="Obraz 12" descr="Kolorowa fotografia. Po lewej budynek numer dwadzieścia siedem, piętrowy, otynkowany na szaro. Część jednego z szerokich okien na jednym piętrze została zamurowana. W centralnej części fotografii parterowa przybudówka oraz taras wyłożony białymi i czarnymi płytkami. Po prawej budynek dwadzieścia sześć. Otynkowany na ciemny szary. Ściana od strony ogrodu w całości porośnięta przez pną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4704" name="Obraz 12" descr="Kolorowa fotografia. Po lewej budynek numer dwadzieścia siedem, piętrowy, otynkowany na szaro. Część jednego z szerokich okien na jednym piętrze została zamurowana. W centralnej części fotografii parterowa przybudówka oraz taras wyłożony białymi i czarnymi płytkami. Po prawej budynek dwadzieścia sześć. Otynkowany na ciemny szary. Ściana od strony ogrodu w całości porośnięta przez pnącza."/>
                    <pic:cNvPicPr/>
                  </pic:nvPicPr>
                  <pic:blipFill>
                    <a:blip r:embed="rId12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85659A8" w14:textId="77777777" w:rsidR="00B454E8" w:rsidRDefault="00B454E8" w:rsidP="00B07125">
      <w:pPr>
        <w:pStyle w:val="Fotografia"/>
      </w:pPr>
      <w:r>
        <w:t>Zdjęcie numer 110.</w:t>
      </w:r>
    </w:p>
    <w:p w14:paraId="1C77E696" w14:textId="63BA5713" w:rsidR="00B454E8" w:rsidRDefault="00B454E8" w:rsidP="00B07125">
      <w:pPr>
        <w:pStyle w:val="Fotografia"/>
      </w:pPr>
      <w:r>
        <w:t>Dom dwurodzinny numer 26/27, projekt Theo Effenberger, widok od ogrodu (pd.-zach.), sekcja numer 27 po rewaloryzacji, 2014, fotografia Natalia i Ernest Dec</w:t>
      </w:r>
    </w:p>
    <w:p w14:paraId="0DC0D8F7" w14:textId="77777777" w:rsidR="00B454E8" w:rsidRDefault="00B454E8" w:rsidP="00B454E8"/>
    <w:p w14:paraId="11F3CC85" w14:textId="09B6A46A" w:rsidR="007622A0" w:rsidRDefault="007622A0" w:rsidP="007622A0">
      <w:r>
        <w:t>8 lipca 2011 roku władze Wrocławia ogłosiły konkurs na opracowanie koncepcji architektonicznej zagospodarowania przestrzeni publicznych obszaru WuWA, którego przedmiotem miała być nie tylko ogólna koncepcja zagospodarowania terenu wraz z systemem komunikacji, ale przede wszystkim propozycje rozwiązań dotyczących zagospodarowania przestrzeni publicznych – terenów zielonych, oświetlenia dostosowanego do charakteru miejsca, ogrodzeń, nawierzchni ciągów pieszych i jezdnych, ławek, koszy na śmieci, a także przystanku tramwajowego i systemu informacji o domach osiedla. 18 projektów spełniło wymogi formalne konkursu rozstrzygniętego 22 września 2011 roku. Praca wrocławskiego biura projektowego BASIS, które otrzymało pierwszą nagrodę, była podstawą do opracowania dokumentacji budowlanej.</w:t>
      </w:r>
    </w:p>
    <w:p w14:paraId="2C08771C" w14:textId="13928F3F" w:rsidR="00893B5F" w:rsidRDefault="00893B5F" w:rsidP="007622A0">
      <w:r>
        <w:rPr>
          <w:noProof/>
        </w:rPr>
        <w:lastRenderedPageBreak/>
        <w:drawing>
          <wp:inline distT="0" distB="0" distL="0" distR="0" wp14:anchorId="788E2CCA" wp14:editId="6FB529CA">
            <wp:extent cx="5760720" cy="3829050"/>
            <wp:effectExtent l="0" t="0" r="0" b="0"/>
            <wp:docPr id="866336343" name="Obraz 13" descr="Kolorowa fotografia. Budynek jednopiętrowy z płaskim dachem, z tarasem na piętrze. Otynkowany na biało. Taras osłonięty balustradą z metalowych prę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36343" name="Obraz 13" descr="Kolorowa fotografia. Budynek jednopiętrowy z płaskim dachem, z tarasem na piętrze. Otynkowany na biało. Taras osłonięty balustradą z metalowych prętów."/>
                    <pic:cNvPicPr/>
                  </pic:nvPicPr>
                  <pic:blipFill>
                    <a:blip r:embed="rId126">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067C4343" w14:textId="77777777" w:rsidR="00B454E8" w:rsidRDefault="00B454E8" w:rsidP="00B07125">
      <w:pPr>
        <w:pStyle w:val="Fotografia"/>
      </w:pPr>
      <w:r>
        <w:t>Zdjęcie numer 111.</w:t>
      </w:r>
    </w:p>
    <w:p w14:paraId="319D1103" w14:textId="682D199C" w:rsidR="00B454E8" w:rsidRDefault="00B454E8" w:rsidP="00B07125">
      <w:pPr>
        <w:pStyle w:val="Fotografia"/>
      </w:pPr>
      <w:r>
        <w:t xml:space="preserve">Dom jednorodzinny numer 37, projekt Ludwig </w:t>
      </w:r>
      <w:proofErr w:type="spellStart"/>
      <w:r>
        <w:t>Moshamer</w:t>
      </w:r>
      <w:proofErr w:type="spellEnd"/>
      <w:r>
        <w:t>, widok od ogrodu (pn.), 2014, fotografia Natalia i Ernest Dec</w:t>
      </w:r>
    </w:p>
    <w:p w14:paraId="1821AAFA" w14:textId="77777777" w:rsidR="00B454E8" w:rsidRDefault="00B454E8" w:rsidP="00B454E8"/>
    <w:p w14:paraId="40A6D44C" w14:textId="1453E546" w:rsidR="007622A0" w:rsidRDefault="007622A0" w:rsidP="007622A0">
      <w:r>
        <w:t>Jednocześnie już na tym etapie wskazano sposób rozwiązania dotyczący działki dawnego przedszkola, które spłonęło w lipcu 2006 roku. Miasto Wrocław przekazało ten teren do dyspozycji Dolnośląskiej Okręgowej Izby Architektów (DOIA), która zobowiązała się odtworzyć budynek z przeznaczeniem na centrum szkoleniowe. Architekci Izby</w:t>
      </w:r>
      <w:r w:rsidR="00893B5F">
        <w:t xml:space="preserve"> </w:t>
      </w:r>
      <w:r>
        <w:t>pod nadzorem przewodniczącego Zbigniewa Maćkowa wykonali projekt. Układ pomieszczeń nie uległ zasadniczej zmianie. Projektanci starali się oddać w jak największym</w:t>
      </w:r>
      <w:r w:rsidR="00AD2035">
        <w:t xml:space="preserve"> </w:t>
      </w:r>
      <w:r>
        <w:t xml:space="preserve">stopniu oryginalny charakter budynku. Zastosowano taki sam materiał (drewniana konstrukcja i drewniana okładzina ścian zewnętrznych), powtórzono formę i gabaryty budynku. Kolorystyka została ustalona na podstawie oryginalnych zdjęć i bardzo ogólnych opisów osiedla w przedwojennych czasopismach. Budowa została zakończona w grudniu 2013 roku. Siedziba DOIA będzie czymś więcej niż tylko centrum szkoleniowym dla architektów – ma być </w:t>
      </w:r>
      <w:r>
        <w:lastRenderedPageBreak/>
        <w:t>miejscem wystaw i prelekcji dla szerokiego grona osób zainteresowanych architekturą oraz miejscem spotkań i dyskusji.</w:t>
      </w:r>
    </w:p>
    <w:p w14:paraId="5B2B462B" w14:textId="77777777" w:rsidR="007622A0" w:rsidRDefault="007622A0" w:rsidP="007622A0">
      <w:r>
        <w:t>Obszar osiedla WuWA jest przestrzennie związany z rejonem Hali Stulecia i Zoo, które jako „strefa czasu wolnego” w skali całego miasta, obok Rynku i strefy stadionu, będzie we Wrocławiu jednym z trzech najważniejszych miejsc przeznaczonych do organizacji imprez masowych oraz oferujących ponadto funkcje kulturalne, biznesowe, rozrywkowe i rekreacyjne. Hala Stulecia wpisana została w 2006 roku na Listę Światowego Dziedzictwa UNESCO. Ten fakt jest również atutem w procesie podnoszenia świadomości i pogłębiania wiedzy na temat osiedla i architektury modernizmu wśród mieszkańców i turystów.</w:t>
      </w:r>
    </w:p>
    <w:p w14:paraId="262FC24E" w14:textId="77777777" w:rsidR="007622A0" w:rsidRDefault="007622A0" w:rsidP="007622A0">
      <w:r>
        <w:t>Rewaloryzacja i pielęgnacja wzorcowego osiedla WuWA to proces trudny i długotrwały, w którym decydującą rolę odegra współpraca wszystkich zainteresowanych. Dzisiaj należy bowiem uwzględnić, że osiedle WuWA nie jest już terenem wystawowym – zachowanie odpowiednich proporcji pomiędzy jego eksponowaniem i promowaniem a potrzebami mieszkańców będzie jednym z wyzwań tego procesu.</w:t>
      </w:r>
    </w:p>
    <w:p w14:paraId="113DE648" w14:textId="77777777" w:rsidR="007622A0" w:rsidRDefault="007622A0" w:rsidP="007622A0"/>
    <w:p w14:paraId="0EB817A0" w14:textId="77777777" w:rsidR="007622A0" w:rsidRDefault="007622A0" w:rsidP="007622A0">
      <w:pPr>
        <w:pStyle w:val="Nagwek1"/>
      </w:pPr>
      <w:r>
        <w:lastRenderedPageBreak/>
        <w:t>Wywiad</w:t>
      </w:r>
    </w:p>
    <w:p w14:paraId="476F02D5" w14:textId="3AFA25FB" w:rsidR="007622A0" w:rsidRDefault="00893B5F" w:rsidP="007622A0">
      <w:r>
        <w:t xml:space="preserve">     </w:t>
      </w:r>
      <w:r>
        <w:rPr>
          <w:noProof/>
        </w:rPr>
        <w:drawing>
          <wp:inline distT="0" distB="0" distL="0" distR="0" wp14:anchorId="6E4C5ED8" wp14:editId="1316B5C4">
            <wp:extent cx="5783283" cy="3849147"/>
            <wp:effectExtent l="0" t="0" r="8255" b="0"/>
            <wp:docPr id="190131345" name="Obraz 15" descr="Kolorowa fotografia. Front przedszkola. Budynek parterowy z niewielką przeszkloną nadbudówką. Cały front osłonięty szerokim daszkiem wspartym na czterech smukłych kolumnach. W centrum czworo przeszklonych drzwi. Po ich obu stronach małe okrągłe okienka. Ściany wyłożono drewnianą jasnoniebieską boazer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1345" name="Obraz 15" descr="Kolorowa fotografia. Front przedszkola. Budynek parterowy z niewielką przeszkloną nadbudówką. Cały front osłonięty szerokim daszkiem wspartym na czterech smukłych kolumnach. W centrum czworo przeszklonych drzwi. Po ich obu stronach małe okrągłe okienka. Ściany wyłożono drewnianą jasnoniebieską boazerią."/>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803814" cy="3862811"/>
                    </a:xfrm>
                    <a:prstGeom prst="rect">
                      <a:avLst/>
                    </a:prstGeom>
                  </pic:spPr>
                </pic:pic>
              </a:graphicData>
            </a:graphic>
          </wp:inline>
        </w:drawing>
      </w:r>
    </w:p>
    <w:p w14:paraId="343C2188" w14:textId="77777777" w:rsidR="00B454E8" w:rsidRDefault="00B454E8" w:rsidP="00B07125">
      <w:pPr>
        <w:pStyle w:val="Fotografia"/>
      </w:pPr>
      <w:r>
        <w:t>Zdjęcie numer 112.</w:t>
      </w:r>
    </w:p>
    <w:p w14:paraId="4A3193F8" w14:textId="01DF36AD" w:rsidR="00B454E8" w:rsidRDefault="00B454E8" w:rsidP="00B07125">
      <w:pPr>
        <w:pStyle w:val="Fotografia"/>
      </w:pPr>
      <w:r>
        <w:t>Dom numer 2 – dawne przedszkole, obecnie siedziba Dolnośląskiej Okręgowej Izby Architektów, rekonstrukcja po pożarze, widok od dawnego placu zabaw (pd.), 2014, fotografia Natalia i Ernest Dec</w:t>
      </w:r>
    </w:p>
    <w:p w14:paraId="40D889A3" w14:textId="77777777" w:rsidR="00B454E8" w:rsidRDefault="00B454E8" w:rsidP="00B454E8"/>
    <w:p w14:paraId="08CC7794" w14:textId="77777777" w:rsidR="007622A0" w:rsidRDefault="007622A0" w:rsidP="007622A0">
      <w:pPr>
        <w:pStyle w:val="Nagwek2"/>
      </w:pPr>
      <w:r>
        <w:t>Dom nr 2 dawne przedszkole</w:t>
      </w:r>
    </w:p>
    <w:p w14:paraId="27142635" w14:textId="77777777" w:rsidR="007622A0" w:rsidRDefault="007622A0" w:rsidP="007622A0"/>
    <w:p w14:paraId="4B0A96FF" w14:textId="77777777" w:rsidR="007622A0" w:rsidRDefault="007622A0" w:rsidP="007622A0">
      <w:r>
        <w:t xml:space="preserve">Dom nr 2 – dawne przedszkole – zniknął z powierzchni ziemi w roku 2006. Drewniany, parterowy budynek spłonął niedługo po tym, jak gmina odstąpiła go osobom prywatnym. Z pejzażu </w:t>
      </w:r>
      <w:proofErr w:type="spellStart"/>
      <w:r>
        <w:t>WuWY</w:t>
      </w:r>
      <w:proofErr w:type="spellEnd"/>
      <w:r>
        <w:t xml:space="preserve"> zniknął ważny element osiedla – położony pośród domów obiekt użyteczności publicznej. W zamyśle twórców Wystawy WuWA w 1929 roku przestronne, jasne i higieniczne przedszkole świadczyć miało o nowoczesności całego zespołu, odpowiadać na, nowe wówczas, potrzeby społeczne. Świetnie zaprojektowany budynek reprezentował zarówno </w:t>
      </w:r>
      <w:r>
        <w:lastRenderedPageBreak/>
        <w:t xml:space="preserve">nowoczesną myśl konstrukcyjną, jak i ideę przestrzenną pedagogiki Marii Montessori, do dziś nowoczesnej. Budynek składał się ze środkowej, podłużnej, prostokątnej sali zabaw z przedsionkiem – poczekalnią dla rodziców, flankowanej z dwu stron pasami niższych </w:t>
      </w:r>
      <w:proofErr w:type="spellStart"/>
      <w:r>
        <w:t>sal</w:t>
      </w:r>
      <w:proofErr w:type="spellEnd"/>
      <w:r>
        <w:t xml:space="preserve"> dla grup, kuchni, łazienkami itd. Światło do centralnej części wpadało od góry i przez okna na ścianach szczytowych. Budynek obłożony był drewnem i z drewnianych elementów systemowych skonstruowany. Po odzyskaniu przez gminę Wrocław terenu po spalonym przedszkolu, w 2011 roku samorząd miejski przekazał teren Dolnośląskiej Okręgowej Izbie Architektów, pod warunkiem rekonstrukcji budynku.</w:t>
      </w:r>
    </w:p>
    <w:p w14:paraId="704F8302" w14:textId="77777777" w:rsidR="007622A0" w:rsidRDefault="007622A0" w:rsidP="007622A0">
      <w:r>
        <w:t xml:space="preserve">Architekci od pewnego czasu poszukiwali miejsca na swoją siedzibę, przystąpili więc chętnie do planu rewitalizacji urbanistycznej osiedla WuWA. Samorząd województwa dofinansowuje ok. 1/3 kosztów odtworzenia dawnego przedszkola z grantu Unii Europejskiej, a większość funduszy pochodzi ze składek członkowskich Dolnośląskiej Okręgowej Izby Architektów. Samorząd architektów przeznaczy odtworzony budynek nie tylko na własne cele, będzie tu również stała wystawa dotycząca </w:t>
      </w:r>
      <w:proofErr w:type="spellStart"/>
      <w:r>
        <w:t>WuWY</w:t>
      </w:r>
      <w:proofErr w:type="spellEnd"/>
      <w:r>
        <w:t xml:space="preserve">, a przed obiektem powstanie wierna kopia dawnego ogrodu wraz z piaskownicami i grządkami. </w:t>
      </w:r>
    </w:p>
    <w:p w14:paraId="076C3378" w14:textId="7E564FF3" w:rsidR="007622A0" w:rsidRDefault="007622A0" w:rsidP="007622A0">
      <w:r>
        <w:t>Zbigniew Maćków (dalej skrót ZM), przewodniczący Rady DSOIA, jest również jednym z projektantów</w:t>
      </w:r>
      <w:r w:rsidR="0003382A">
        <w:t xml:space="preserve"> </w:t>
      </w:r>
      <w:r>
        <w:t>odbudowy przedszkola.</w:t>
      </w:r>
    </w:p>
    <w:p w14:paraId="5CFF44D4" w14:textId="298FDEE2" w:rsidR="007622A0" w:rsidRDefault="00AD2035" w:rsidP="007622A0">
      <w:r>
        <w:rPr>
          <w:noProof/>
        </w:rPr>
        <w:lastRenderedPageBreak/>
        <w:drawing>
          <wp:inline distT="0" distB="0" distL="0" distR="0" wp14:anchorId="0F664FA2" wp14:editId="6309B0EC">
            <wp:extent cx="2529444" cy="4511110"/>
            <wp:effectExtent l="0" t="0" r="4445" b="3810"/>
            <wp:docPr id="1057726105" name="Obraz 14" descr="Kolorowa fotografia. Zbigniew Maćków to młody, gładko ogolony mężczyzna o krótkich ciemnych włosach. W tle fragment domu handlowego Re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26105" name="Obraz 14" descr="Kolorowa fotografia. Zbigniew Maćków to młody, gładko ogolony mężczyzna o krótkich ciemnych włosach. W tle fragment domu handlowego Renoma."/>
                    <pic:cNvPicPr/>
                  </pic:nvPicPr>
                  <pic:blipFill>
                    <a:blip r:embed="rId128">
                      <a:extLst>
                        <a:ext uri="{28A0092B-C50C-407E-A947-70E740481C1C}">
                          <a14:useLocalDpi xmlns:a14="http://schemas.microsoft.com/office/drawing/2010/main" val="0"/>
                        </a:ext>
                      </a:extLst>
                    </a:blip>
                    <a:stretch>
                      <a:fillRect/>
                    </a:stretch>
                  </pic:blipFill>
                  <pic:spPr>
                    <a:xfrm>
                      <a:off x="0" y="0"/>
                      <a:ext cx="2554776" cy="4556289"/>
                    </a:xfrm>
                    <a:prstGeom prst="rect">
                      <a:avLst/>
                    </a:prstGeom>
                  </pic:spPr>
                </pic:pic>
              </a:graphicData>
            </a:graphic>
          </wp:inline>
        </w:drawing>
      </w:r>
    </w:p>
    <w:p w14:paraId="480068BC" w14:textId="5A1F3507" w:rsidR="007622A0" w:rsidRDefault="007622A0" w:rsidP="007622A0">
      <w:r>
        <w:t>Grażyna Hryncewicz-Lamber</w:t>
      </w:r>
      <w:r w:rsidR="0003382A">
        <w:t xml:space="preserve"> (dalej skrót GHL)</w:t>
      </w:r>
      <w:r>
        <w:t xml:space="preserve">: Na czym polega rewitalizacja urbanistyczna w przypadku przedszkola na </w:t>
      </w:r>
      <w:proofErr w:type="spellStart"/>
      <w:r>
        <w:t>WuWIE</w:t>
      </w:r>
      <w:proofErr w:type="spellEnd"/>
      <w:r>
        <w:t>?</w:t>
      </w:r>
    </w:p>
    <w:p w14:paraId="7BF711E5" w14:textId="27942D83" w:rsidR="007622A0" w:rsidRDefault="007622A0" w:rsidP="007622A0">
      <w:r>
        <w:t>ZM: Powszechnie zrozumiała i akceptowana jest rewitalizacja architektoniczna, w której, gdy brakuje jakiegoś elementu budynku, to się go po prostu uzupełnia w tym kształcie i w tej formie, w jakiej istniał oryginalnie. Oczywiście prowadzi się przy tym starą jak świat dyskusję o tym, czy powinno się taką interwencję odróżniać, czy ta nieoryginalność powinna być wyeksponowana jako wyraźny ślad. Istnieją dwie szkoły, ale nie widzę sensu w dyskusjach o tym, która jest lepsza: każdy po prostu jedną z tych szkół wyznaje, prawie jak religię. Mówiąc o rewitalizacji urbanistycznej, można przeprowadzić analogię do rewitalizacji architektonicznej. Rewitalizując neogotycki budynek, uzupełnimy na przykład brakujące cegły w łuku portalu. Jeżeli mamy do czynienia z jakimś zestawem urbanistycznym, a nie pojedynczym budynkiem, tak jak w tym wypadku – z wystawą,</w:t>
      </w:r>
      <w:r w:rsidR="00202728">
        <w:t xml:space="preserve"> </w:t>
      </w:r>
      <w:r>
        <w:t xml:space="preserve">która składała się z dwudziestu ośmiu obiektów i brakuje jednego czy dwóch, bo „wyszczerbiły się” w czasie jak cegły w łuku portalu – to mam wrażenie, że można i należy je odtworzyć, uzupełnić. </w:t>
      </w:r>
    </w:p>
    <w:p w14:paraId="6A43B83C" w14:textId="5A0CC852" w:rsidR="007622A0" w:rsidRDefault="007622A0" w:rsidP="007622A0">
      <w:r>
        <w:lastRenderedPageBreak/>
        <w:t>Oczywiście przy okazji może toczyć się namiętna dyskusja, czy należy je odtworzyć tak, by było widać, że są inne, czy powinno się udawać, że one</w:t>
      </w:r>
      <w:r w:rsidR="0003382A">
        <w:t xml:space="preserve"> </w:t>
      </w:r>
      <w:r>
        <w:t>od zawsze tam były. Ale to jest oddzielny temat. Natomiast konieczność uzupełnienia układu urbanistycznego wynika z faktu, że brakujący obiekt jest niewielkim fragmentem większej całości. To jest moim zdaniem jedyny przypadek, który uzasadnia rekonstrukcję budynku. Gdyby to było pojedyncze historyczne przedszkole, stojące na przykład w ciągu ulic Wróblewskiego czy Olszewskiego albo gdziekolwiek indziej w okolicy, niebędące częścią składową większej całości, to uważałbym, że rekonstruowanie go byłoby nieporozumieniem z punktu widzenia filozofii budowania miasta.</w:t>
      </w:r>
    </w:p>
    <w:p w14:paraId="42FFCE6E" w14:textId="77777777" w:rsidR="007622A0" w:rsidRDefault="007622A0" w:rsidP="007622A0">
      <w:r>
        <w:t xml:space="preserve">W rewitalizacji miasta nie powinno się wracać do zjedzonych przez historię pojedynczych budynków, taki jest mój osobisty pogląd. Ale tu mamy inną sytuację: przedszkole jest fragmentem wystawy, która składała się z dwudziestu ośmiu obiektów – klocków – i mam wrażenie, że mamy prawo ten jeden klocek uzupełnić, żeby móc ciągle mówić o </w:t>
      </w:r>
      <w:proofErr w:type="spellStart"/>
      <w:r>
        <w:t>WuWIE</w:t>
      </w:r>
      <w:proofErr w:type="spellEnd"/>
      <w:r>
        <w:t xml:space="preserve"> jako pewnej całości.</w:t>
      </w:r>
    </w:p>
    <w:p w14:paraId="6A9F3CBB" w14:textId="42B5F20A" w:rsidR="007622A0" w:rsidRDefault="00401C63" w:rsidP="007622A0">
      <w:r>
        <w:rPr>
          <w:noProof/>
        </w:rPr>
        <w:drawing>
          <wp:inline distT="0" distB="0" distL="0" distR="0" wp14:anchorId="59135095" wp14:editId="26594914">
            <wp:extent cx="5760720" cy="3598545"/>
            <wp:effectExtent l="0" t="0" r="0" b="1905"/>
            <wp:docPr id="2141254358" name="Obraz 16" descr="Czarno-biała fotografia. Front przedszkola. Przed budynkiem duży plac z jasnym podłożem. Dookoła placu proste drewniane ławki. Wokół przedszkola niewysokie drz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54358" name="Obraz 16" descr="Czarno-biała fotografia. Front przedszkola. Przed budynkiem duży plac z jasnym podłożem. Dookoła placu proste drewniane ławki. Wokół przedszkola niewysokie drzewa."/>
                    <pic:cNvPicPr/>
                  </pic:nvPicPr>
                  <pic:blipFill>
                    <a:blip r:embed="rId129">
                      <a:extLst>
                        <a:ext uri="{28A0092B-C50C-407E-A947-70E740481C1C}">
                          <a14:useLocalDpi xmlns:a14="http://schemas.microsoft.com/office/drawing/2010/main" val="0"/>
                        </a:ext>
                      </a:extLst>
                    </a:blip>
                    <a:stretch>
                      <a:fillRect/>
                    </a:stretch>
                  </pic:blipFill>
                  <pic:spPr>
                    <a:xfrm>
                      <a:off x="0" y="0"/>
                      <a:ext cx="5760720" cy="3598545"/>
                    </a:xfrm>
                    <a:prstGeom prst="rect">
                      <a:avLst/>
                    </a:prstGeom>
                  </pic:spPr>
                </pic:pic>
              </a:graphicData>
            </a:graphic>
          </wp:inline>
        </w:drawing>
      </w:r>
    </w:p>
    <w:p w14:paraId="2B7C3B3D" w14:textId="77777777" w:rsidR="00B454E8" w:rsidRDefault="00B454E8" w:rsidP="00B07125">
      <w:pPr>
        <w:pStyle w:val="Fotografia"/>
      </w:pPr>
      <w:r>
        <w:t>Zdjęcie numer 113.</w:t>
      </w:r>
    </w:p>
    <w:p w14:paraId="7ED6408C" w14:textId="57F9571E" w:rsidR="00B454E8" w:rsidRDefault="00B454E8" w:rsidP="00B07125">
      <w:pPr>
        <w:pStyle w:val="Fotografia"/>
      </w:pPr>
      <w:r>
        <w:t xml:space="preserve">Dom numer 2, przedszkole, projekt Paul Heim, Albert </w:t>
      </w:r>
      <w:proofErr w:type="spellStart"/>
      <w:r>
        <w:t>Kempter</w:t>
      </w:r>
      <w:proofErr w:type="spellEnd"/>
      <w:r>
        <w:t>, widok od placu zabaw (pd.). Widokówka, Muzeum Architektury we Wrocławiu, Archiwum Budowlane Miasta Wrocławia</w:t>
      </w:r>
    </w:p>
    <w:p w14:paraId="18D359CE" w14:textId="77777777" w:rsidR="00B454E8" w:rsidRDefault="00B454E8" w:rsidP="00B454E8"/>
    <w:p w14:paraId="79E9CBEA" w14:textId="77777777" w:rsidR="007622A0" w:rsidRDefault="007622A0" w:rsidP="007622A0">
      <w:r>
        <w:t>GHL: Ideą wystawy było m.in. pokazanie różnych technologii budowlanych. Czy przedszkole jest odtwarzane w podobnych do historycznych technikach, czy różnych?</w:t>
      </w:r>
    </w:p>
    <w:p w14:paraId="1940C520" w14:textId="77777777" w:rsidR="007622A0" w:rsidRDefault="007622A0" w:rsidP="007622A0">
      <w:r>
        <w:t xml:space="preserve">ZM: I tak, i nie. Mam wrażenie, że było do zrealizowania kilka celów. Pierwszy z nich, jeżeli chodzi o technologie zastosowane w przedszkolu, to było pokazanie sprawności budowania szkieletu drewnianego i jego możliwości: szybkości budowy, uniezależnienia od warunków pogodowych. Drugi aspekt budowy w technologii szkieletu drewnianego to możliwość uzyskania pewnych wysokości i rozpiętości, czyli proporcji wnętrz, które z kolei wpływały na realizację programu funkcjonalnego. Na przykład możliwe było uzyskanie sali zabaw dla dzieci i sypialni za pomocą cienkich, małogabarytowych elementów konstrukcji, nie było masywnych ścian i słupów, tylko delikatne słupki szkieletu drewnianego. </w:t>
      </w:r>
    </w:p>
    <w:p w14:paraId="64D70C81" w14:textId="34A9353C" w:rsidR="007622A0" w:rsidRDefault="00401C63" w:rsidP="007622A0">
      <w:r>
        <w:rPr>
          <w:noProof/>
        </w:rPr>
        <w:drawing>
          <wp:inline distT="0" distB="0" distL="0" distR="0" wp14:anchorId="5A6BFD5C" wp14:editId="47196E37">
            <wp:extent cx="5760720" cy="4168140"/>
            <wp:effectExtent l="0" t="0" r="0" b="3810"/>
            <wp:docPr id="2089509160" name="Obraz 17" descr="Kolorowa fotografia. Na ścianach przedszkola podniszczona zielona drewniana boazeria. Przejście w stronę ulicy Wróblewskiego zasłania płot i furtka z metalowej siatki. Przed tylnym wejściem do budynku betonowe kwietniki w kształcie 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09160" name="Obraz 17" descr="Kolorowa fotografia. Na ścianach przedszkola podniszczona zielona drewniana boazeria. Przejście w stronę ulicy Wróblewskiego zasłania płot i furtka z metalowej siatki. Przed tylnym wejściem do budynku betonowe kwietniki w kształcie mis."/>
                    <pic:cNvPicPr/>
                  </pic:nvPicPr>
                  <pic:blipFill>
                    <a:blip r:embed="rId130">
                      <a:extLst>
                        <a:ext uri="{28A0092B-C50C-407E-A947-70E740481C1C}">
                          <a14:useLocalDpi xmlns:a14="http://schemas.microsoft.com/office/drawing/2010/main" val="0"/>
                        </a:ext>
                      </a:extLst>
                    </a:blip>
                    <a:stretch>
                      <a:fillRect/>
                    </a:stretch>
                  </pic:blipFill>
                  <pic:spPr>
                    <a:xfrm>
                      <a:off x="0" y="0"/>
                      <a:ext cx="5760720" cy="4168140"/>
                    </a:xfrm>
                    <a:prstGeom prst="rect">
                      <a:avLst/>
                    </a:prstGeom>
                  </pic:spPr>
                </pic:pic>
              </a:graphicData>
            </a:graphic>
          </wp:inline>
        </w:drawing>
      </w:r>
    </w:p>
    <w:p w14:paraId="543C4467" w14:textId="77777777" w:rsidR="00B454E8" w:rsidRDefault="00B454E8" w:rsidP="00B07125">
      <w:pPr>
        <w:pStyle w:val="Fotografia"/>
      </w:pPr>
      <w:r>
        <w:t>Zdjęcie numer 114.</w:t>
      </w:r>
    </w:p>
    <w:p w14:paraId="5E5BA3F3" w14:textId="2718FE02" w:rsidR="00B454E8" w:rsidRDefault="00B454E8" w:rsidP="00B07125">
      <w:pPr>
        <w:pStyle w:val="Fotografia"/>
      </w:pPr>
      <w:r>
        <w:t xml:space="preserve">Dom numer 2 – dawne przedszkole, projekt Paul Heim, Albert </w:t>
      </w:r>
      <w:proofErr w:type="spellStart"/>
      <w:r>
        <w:t>Kempter</w:t>
      </w:r>
      <w:proofErr w:type="spellEnd"/>
      <w:r>
        <w:t>, widok od pn., stan przed pożarem, Muzeum Architektury we Wrocławiu, fotografia W. Borski</w:t>
      </w:r>
    </w:p>
    <w:p w14:paraId="086B429B" w14:textId="77777777" w:rsidR="00B454E8" w:rsidRDefault="00B454E8" w:rsidP="00B454E8"/>
    <w:p w14:paraId="6B6CFFDB" w14:textId="5692D248" w:rsidR="00401C63" w:rsidRDefault="00401C63" w:rsidP="007622A0">
      <w:r>
        <w:rPr>
          <w:noProof/>
        </w:rPr>
        <w:drawing>
          <wp:inline distT="0" distB="0" distL="0" distR="0" wp14:anchorId="5999E707" wp14:editId="3DE0294C">
            <wp:extent cx="5760720" cy="3564890"/>
            <wp:effectExtent l="0" t="0" r="0" b="0"/>
            <wp:docPr id="1407054319" name="Obraz 18" descr="Kolorowa fotografia. Po odbudowie na ścianach przedszkola jasnoniebieska drewniana boazeria. Płot i kwietniki zlikwidowano. Wokół budynku ciągnie się wysypana jasnym żwirem ścieżka, którą można przejść w stronę ulicy Wróble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4319" name="Obraz 18" descr="Kolorowa fotografia. Po odbudowie na ścianach przedszkola jasnoniebieska drewniana boazeria. Płot i kwietniki zlikwidowano. Wokół budynku ciągnie się wysypana jasnym żwirem ścieżka, którą można przejść w stronę ulicy Wróblewskiego."/>
                    <pic:cNvPicPr/>
                  </pic:nvPicPr>
                  <pic:blipFill>
                    <a:blip r:embed="rId131">
                      <a:extLst>
                        <a:ext uri="{28A0092B-C50C-407E-A947-70E740481C1C}">
                          <a14:useLocalDpi xmlns:a14="http://schemas.microsoft.com/office/drawing/2010/main" val="0"/>
                        </a:ext>
                      </a:extLst>
                    </a:blip>
                    <a:stretch>
                      <a:fillRect/>
                    </a:stretch>
                  </pic:blipFill>
                  <pic:spPr>
                    <a:xfrm>
                      <a:off x="0" y="0"/>
                      <a:ext cx="5760720" cy="3564890"/>
                    </a:xfrm>
                    <a:prstGeom prst="rect">
                      <a:avLst/>
                    </a:prstGeom>
                  </pic:spPr>
                </pic:pic>
              </a:graphicData>
            </a:graphic>
          </wp:inline>
        </w:drawing>
      </w:r>
    </w:p>
    <w:p w14:paraId="1804B4EA" w14:textId="77777777" w:rsidR="00B454E8" w:rsidRDefault="00B454E8" w:rsidP="00B07125">
      <w:pPr>
        <w:pStyle w:val="Fotografia"/>
      </w:pPr>
      <w:r>
        <w:t>Zdjęcie numer 115.</w:t>
      </w:r>
    </w:p>
    <w:p w14:paraId="55290945" w14:textId="079D2AA9" w:rsidR="00B454E8" w:rsidRDefault="00B454E8" w:rsidP="00B07125">
      <w:pPr>
        <w:pStyle w:val="Fotografia"/>
      </w:pPr>
      <w:r>
        <w:t xml:space="preserve">Dom numer 2 – dawne przedszkole, projekt Paul Heim, Albert </w:t>
      </w:r>
      <w:proofErr w:type="spellStart"/>
      <w:r>
        <w:t>Kempter</w:t>
      </w:r>
      <w:proofErr w:type="spellEnd"/>
      <w:r>
        <w:t>, obecnie siedziba Dolnośląskiej Okręgowej Izby Architektów, rekonstrukcja po pożarze, widok od głównego wejścia (pn.), 2014, fotografia Maciej Lulko</w:t>
      </w:r>
    </w:p>
    <w:p w14:paraId="759AE10F" w14:textId="77777777" w:rsidR="00B454E8" w:rsidRDefault="00B454E8" w:rsidP="00B454E8"/>
    <w:p w14:paraId="29078D54" w14:textId="77777777" w:rsidR="007622A0" w:rsidRDefault="007622A0" w:rsidP="007622A0">
      <w:r>
        <w:t xml:space="preserve">GHL: Uważam, że to jest do dzisiaj fajny obiekt o funkcjonalnym rzucie. </w:t>
      </w:r>
    </w:p>
    <w:p w14:paraId="21C5888A" w14:textId="77777777" w:rsidR="007622A0" w:rsidRDefault="007622A0" w:rsidP="007622A0">
      <w:r>
        <w:t xml:space="preserve">ZM: Dokładnie. Decydując się na odtworzenie, doszliśmy dokładnie do tej samej konkluzji. Jest to budynek, który jak niemal żaden inny nadaje się do tego, by dostać drugie życie bez znacznych zmian. Nowa funkcja wpisuje się w przestrzeń przedszkola w 98%, mimo że jest inna. Jedyne, co się nie wpisuje, to toalety, bo zmieniły się przepisy i mamy innych użytkowników; nie ma też we wnętrzu łaźni. Ale to jest ułamek powierzchni przedszkola. Jeżeli chodzi o układ bloków funkcjonalnych, to nawet toalety pozostają tam, gdzie były, tylko wewnątrz różnią się rozmieszczeniem ścian. Wracając do technologii budowlanej: na pytanie, czy odtwarzamy dawne techniki,  odpowiedziałem „i tak, i nie” dlatego, że nie stosujemy systemu </w:t>
      </w:r>
      <w:proofErr w:type="spellStart"/>
      <w:r>
        <w:t>Doecker</w:t>
      </w:r>
      <w:proofErr w:type="spellEnd"/>
      <w:r>
        <w:t xml:space="preserve"> firmy </w:t>
      </w:r>
      <w:proofErr w:type="spellStart"/>
      <w:r>
        <w:t>Christoph</w:t>
      </w:r>
      <w:proofErr w:type="spellEnd"/>
      <w:r>
        <w:t xml:space="preserve"> &amp; </w:t>
      </w:r>
      <w:proofErr w:type="spellStart"/>
      <w:r>
        <w:t>Unmack</w:t>
      </w:r>
      <w:proofErr w:type="spellEnd"/>
      <w:r>
        <w:t xml:space="preserve"> A.G., chociaż dotarliśmy do tej firmy. Dokładnie </w:t>
      </w:r>
      <w:r>
        <w:lastRenderedPageBreak/>
        <w:t xml:space="preserve">tego systemu już nie produkują, ale gdybyśmy się uparli, to można byłoby go odtworzyć. Uznaliśmy to jednak za niepotrzebne, dlatego że struktura budynku i tak jest zakryta, nieczytelna, więc odtwarzanie byłoby sztuką dla sztuki. Nie potrzebujemy sobie współcześnie uzmysławiać tego, jakie możliwości daje szkielet drewniany, bo po 80 latach jesteśmy technologicznie o dobre kilka kroków dalej w rozwoju budownictwa. Nie musimy wykazywać tego, jak szybko można w tej technologii budować, bo to po prostu wiemy. Zastosowaliśmy w zamian konstrukcję drewnianą po to, by uzyskać te same proporcje wnętrza, te same wysokości, te same rozpiętości, te same smukłości elementów, cienkości ścian itp., żeby otrzymać dokładnie taką samą przestrzeń jak w 1929 roku. </w:t>
      </w:r>
    </w:p>
    <w:p w14:paraId="3D7A8837" w14:textId="77777777" w:rsidR="007622A0" w:rsidRDefault="007622A0" w:rsidP="007622A0">
      <w:r>
        <w:t>GHL: Czy były kłopoty związane z projektem? Wszyscy mają problemy z kolorystyką…</w:t>
      </w:r>
    </w:p>
    <w:p w14:paraId="4386B35F" w14:textId="65132AE8" w:rsidR="007622A0" w:rsidRDefault="007622A0" w:rsidP="007622A0">
      <w:r>
        <w:t>ZM: Z kolorystyką był kłopot, bo w ogóle nic o niej nie było wiadomo. Spotkaliśmy się parę razy w wyjątkowo mocnym merytorycznie gronie architektów: Miejski Konserwator</w:t>
      </w:r>
      <w:r w:rsidR="009E4208">
        <w:t xml:space="preserve"> </w:t>
      </w:r>
      <w:r>
        <w:t xml:space="preserve">Zabytków, autorka naukowej monografii osiedla Jadwiga Urbanik, specjalista z Pracowni Konserwacji Zabytków Andrzej Kamiński, architekt Andrzej Poniewierka, architekt miejski Piotr </w:t>
      </w:r>
      <w:proofErr w:type="spellStart"/>
      <w:r>
        <w:t>Fokczyński</w:t>
      </w:r>
      <w:proofErr w:type="spellEnd"/>
      <w:r>
        <w:t>, projektanci – odtwarzacze, czyli Bartłomiej Witwicki i ja. W tym gremium dyskutowaliśmy o kolorze fasady i jej elementów. To była trochę robota detektywistyczna, nie dotarliśmy do żadnych materiałów, które podawałyby wprost informacje o kolorach. Mamy kilka zdjęć czarno-białych, które wydrukowaliśmy w maksymalnie możliwym powiększeniu na formatach metr na metr. Analizowaliśmy zdjęcia wykonane w różnym oświetleniu – tak się szczęśliwie składa, że obiekt był fotografowany w świetle i w cieniu. Na podstawie zdjęć, na których elewacje są zacienione, można odnieść wrażenie, że budynek był w całości pomalowany na jeden kolor, bez różnicowania odcieni i wyróżniania detali. Natomiast na zdjęciach w pełnym oświetleniu widać wyraźną różnicę odcieni pomiędzy elementami. Doszliśmy do konkluzji, że pierwotnie stolarka była w kolorze czystej bieli, wszystkie elementy konstrukcyjne poziome – takie jak deski okapowe, które stanowiły równocześnie gzymsy budynku i słupy – były również białe, natomiast elewacja była o ton ciemniejsza. Nie była biała. Widać wyraźnie, szczególnie na zdjęciach w dobrym oświetleniu, że występują kontrasty między bielą tych elementów i tłem.</w:t>
      </w:r>
    </w:p>
    <w:p w14:paraId="7C80BE7A" w14:textId="0AE1A8E3" w:rsidR="007622A0" w:rsidRDefault="007622A0" w:rsidP="007622A0">
      <w:r>
        <w:t xml:space="preserve">Mieliśmy oczywiście problem, bo kiedy zaczęliśmy poszukiwać w materiałach dostawcy, firmy </w:t>
      </w:r>
      <w:proofErr w:type="spellStart"/>
      <w:r>
        <w:t>Christoph</w:t>
      </w:r>
      <w:proofErr w:type="spellEnd"/>
      <w:r>
        <w:t xml:space="preserve"> &amp; </w:t>
      </w:r>
      <w:proofErr w:type="spellStart"/>
      <w:r>
        <w:t>Unmack</w:t>
      </w:r>
      <w:proofErr w:type="spellEnd"/>
      <w:r>
        <w:t>, to okazało się, że te systemy były produkowane w kolorach</w:t>
      </w:r>
      <w:r w:rsidR="0003382A">
        <w:t xml:space="preserve"> </w:t>
      </w:r>
      <w:r>
        <w:t xml:space="preserve">zielonych i </w:t>
      </w:r>
      <w:r>
        <w:lastRenderedPageBreak/>
        <w:t>bordowym. Bordowy był wykluczony, nie ma żadnej wątpliwości, że budynek miał bardzo jasny kolor. Zastanawialiśmy się nad tym, czy mógł być on bardzo jasnozielony, groszkowy.</w:t>
      </w:r>
    </w:p>
    <w:p w14:paraId="28F0E35B" w14:textId="672F0AB8" w:rsidR="007622A0" w:rsidRDefault="007622A0" w:rsidP="007622A0">
      <w:r>
        <w:t>Poprosiliśmy panią dr Jadwigę Urbanik, żeby to ona powiedziała, jaki wybór jest najlogiczniejszy. Zrobiliśmy cztery duże próby kolorystyczne, o powierzchni metra kwadratowego, już mając dobrany kolor okien. Siedzieliśmy w szóstkę na budowie przykładając te wielki płyty z próbkami kolorów do ściany i próbując komponować je</w:t>
      </w:r>
      <w:r w:rsidR="0003382A">
        <w:t xml:space="preserve"> </w:t>
      </w:r>
      <w:r>
        <w:t xml:space="preserve">do koloru okien i znanego z fotografii powojennych koloru podmurówki i tarasu z cegieł klinkierowych. W końcu, po kilku sesjach wielogodzinnych dyskusji, wybraliśmy drogą dedukcji najbardziej odpowiedni odcień – biel złamaną dwoma kroplami czerni i odrobiną zielonego. </w:t>
      </w:r>
    </w:p>
    <w:p w14:paraId="3C4EF5B2" w14:textId="77777777" w:rsidR="007622A0" w:rsidRDefault="007622A0" w:rsidP="007622A0">
      <w:r>
        <w:t>Zabawna rzecz wydarzyła się ostatniego dnia tych ustaleń. Cyzelowaliśmy to po kilka godzin i bodajże ze trzy dni pod rząd, kiedy Andrzej Poniewierka przyprowadził swoją 7-letnią wnuczkę, a ta, zapytana o zdanie, bez zastanowienia wskazała palcem ten sam kolor, którego dobranie zajęło sześciu utytułowanym architektom kilka dni.</w:t>
      </w:r>
    </w:p>
    <w:p w14:paraId="3C348D20" w14:textId="77777777" w:rsidR="007622A0" w:rsidRDefault="007622A0" w:rsidP="007622A0">
      <w:r>
        <w:t>GHL: Jestem ciekawa, czy nie znalazłby się w okolicy jakiś świadek epoki? Na Tramwajowej w galeriowcu ci sami ludzie mieszkają od lat pięćdziesiątych…</w:t>
      </w:r>
    </w:p>
    <w:p w14:paraId="4716C7D6" w14:textId="77777777" w:rsidR="007622A0" w:rsidRDefault="007622A0" w:rsidP="007622A0">
      <w:r>
        <w:t>ZM: Na to nie wpadłem, ale zawsze można przemalować fasadę, jeśli znajdziemy nowe dane o kolorystyce…</w:t>
      </w:r>
    </w:p>
    <w:p w14:paraId="3FBF2854" w14:textId="77777777" w:rsidR="007622A0" w:rsidRDefault="007622A0" w:rsidP="007622A0">
      <w:r>
        <w:t xml:space="preserve">GHL: Jak będzie zagospodarowany obszar wokół przedszkola? Po terenie </w:t>
      </w:r>
      <w:proofErr w:type="spellStart"/>
      <w:r>
        <w:t>WuWY</w:t>
      </w:r>
      <w:proofErr w:type="spellEnd"/>
      <w:r>
        <w:t xml:space="preserve"> w 1929 roku można się było poruszać bez ograniczeń. Czy przedszkole będzie dostępne dla wszystkich?</w:t>
      </w:r>
    </w:p>
    <w:p w14:paraId="237AEEB1" w14:textId="77777777" w:rsidR="007622A0" w:rsidRDefault="007622A0" w:rsidP="007622A0">
      <w:r>
        <w:t xml:space="preserve">ZM: W naszym obiekcie chcemy powrócić do idei otwartości. Dawne przedszkole jest obiektem użyteczności publicznej, więc będzie dostępne – nie będzie płotu. Zagospodarowanie terenu odtwarzamy w całości, 1:1, łącznie z grządkami i piaskownicą, dużym placem i ławkami. Obiekt będzie udostępniony, znajdzie się tam strefa wejściowa z informacją itd. Podporządkowujemy się w ten sposób rozwiązaniom z rozstrzygniętego konkursu na przestrzeń publiczną osiedla. </w:t>
      </w:r>
    </w:p>
    <w:p w14:paraId="3E23BD6A" w14:textId="18BCAD1A" w:rsidR="007622A0" w:rsidRDefault="00401C63" w:rsidP="007622A0">
      <w:r>
        <w:rPr>
          <w:noProof/>
        </w:rPr>
        <w:lastRenderedPageBreak/>
        <w:drawing>
          <wp:inline distT="0" distB="0" distL="0" distR="0" wp14:anchorId="19497346" wp14:editId="022B0B97">
            <wp:extent cx="5760720" cy="3822700"/>
            <wp:effectExtent l="0" t="0" r="0" b="6350"/>
            <wp:docPr id="1595420261" name="Obraz 19" descr="Kolorowa fotografia. Pomieszczenie biurowe. Jasne drewniane stoły z pomarańczowymi krzesłami biurowymi. W tle przejście do jasnego holu z meblami wypoczynk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0261" name="Obraz 19" descr="Kolorowa fotografia. Pomieszczenie biurowe. Jasne drewniane stoły z pomarańczowymi krzesłami biurowymi. W tle przejście do jasnego holu z meblami wypoczynkowymi."/>
                    <pic:cNvPicPr/>
                  </pic:nvPicPr>
                  <pic:blipFill>
                    <a:blip r:embed="rId132">
                      <a:extLst>
                        <a:ext uri="{28A0092B-C50C-407E-A947-70E740481C1C}">
                          <a14:useLocalDpi xmlns:a14="http://schemas.microsoft.com/office/drawing/2010/main" val="0"/>
                        </a:ext>
                      </a:extLst>
                    </a:blip>
                    <a:stretch>
                      <a:fillRect/>
                    </a:stretch>
                  </pic:blipFill>
                  <pic:spPr>
                    <a:xfrm>
                      <a:off x="0" y="0"/>
                      <a:ext cx="5760720" cy="3822700"/>
                    </a:xfrm>
                    <a:prstGeom prst="rect">
                      <a:avLst/>
                    </a:prstGeom>
                  </pic:spPr>
                </pic:pic>
              </a:graphicData>
            </a:graphic>
          </wp:inline>
        </w:drawing>
      </w:r>
    </w:p>
    <w:p w14:paraId="324CB9EA" w14:textId="77777777" w:rsidR="00B454E8" w:rsidRDefault="00B454E8" w:rsidP="00B07125">
      <w:pPr>
        <w:pStyle w:val="Fotografia"/>
      </w:pPr>
      <w:r>
        <w:t>Zdjęcie numer 116.</w:t>
      </w:r>
    </w:p>
    <w:p w14:paraId="40A4A5B5" w14:textId="448525EB" w:rsidR="00B454E8" w:rsidRDefault="00B454E8" w:rsidP="00B07125">
      <w:pPr>
        <w:pStyle w:val="Fotografia"/>
      </w:pPr>
      <w:r>
        <w:t>Dom numer 2 – dawne przedszkole, pomieszczenia biurowe centrum szkoleniowego DOIA, 2014, fotografia Maciej Lulko</w:t>
      </w:r>
    </w:p>
    <w:p w14:paraId="4F0C4465" w14:textId="77777777" w:rsidR="00B454E8" w:rsidRDefault="00B454E8" w:rsidP="00B454E8"/>
    <w:p w14:paraId="6727C338" w14:textId="622638ED" w:rsidR="007622A0" w:rsidRDefault="007622A0" w:rsidP="007622A0">
      <w:r>
        <w:t xml:space="preserve">GHL: Jak będzie funkcjonował ten obiekt w odniesieniu do całej </w:t>
      </w:r>
      <w:proofErr w:type="spellStart"/>
      <w:r>
        <w:t>WuWY</w:t>
      </w:r>
      <w:proofErr w:type="spellEnd"/>
      <w:r>
        <w:t>?</w:t>
      </w:r>
      <w:r w:rsidR="00F76069">
        <w:t xml:space="preserve"> </w:t>
      </w:r>
      <w:r>
        <w:t xml:space="preserve">Rozumiem, że część wystawiennicza będzie przeznaczona w zasadzie dla młodych architektów? Czy przewiduje się, że w tym obiekcie będzie można witać czy informować o </w:t>
      </w:r>
      <w:proofErr w:type="spellStart"/>
      <w:r>
        <w:t>WuWIE</w:t>
      </w:r>
      <w:proofErr w:type="spellEnd"/>
      <w:r>
        <w:t xml:space="preserve"> turystów? Tego brakuje.</w:t>
      </w:r>
    </w:p>
    <w:p w14:paraId="5E22A773" w14:textId="318A6F12" w:rsidR="007622A0" w:rsidRDefault="007622A0" w:rsidP="007622A0">
      <w:r>
        <w:t xml:space="preserve">ZM: Od samego początku tak właśnie robimy. Chcemy, żeby ten obiekt był takim turystycznym przyczółkiem dla </w:t>
      </w:r>
      <w:proofErr w:type="spellStart"/>
      <w:r>
        <w:t>WuWY</w:t>
      </w:r>
      <w:proofErr w:type="spellEnd"/>
      <w:r>
        <w:t xml:space="preserve"> jako atrakcji turystycznej trochę niszowej, dedykowanej. Chcemy, żeby budynek, a szczególnie jego przednia część, służyły wycieczkom, które będą mogły do środka wejść. Specjalnie odtwarzamy dwie gabloty przy wejściu, które będą zawierały różne artefakty w ramach stałej wystawy o </w:t>
      </w:r>
      <w:proofErr w:type="spellStart"/>
      <w:r>
        <w:t>WuWIE</w:t>
      </w:r>
      <w:proofErr w:type="spellEnd"/>
      <w:r>
        <w:t>: książki, pamiątki. Chcielibyśmy, żeby znalazł się na stałe administrator czy kustosz całości, a my udostępnimy przestrzeń na cele wystawowe: gabloty i ściany z panelami wystawowymi i duży hall, w którym można ustawić makietę. Wyobrażam sobie, że przynajmniej</w:t>
      </w:r>
      <w:r w:rsidR="0003382A">
        <w:t xml:space="preserve"> </w:t>
      </w:r>
      <w:r>
        <w:t xml:space="preserve">na razie, dopóki nie ma systemu informacji wizualnej, wycieczki będą mogły w naszym budynku przygotować się do </w:t>
      </w:r>
      <w:r>
        <w:lastRenderedPageBreak/>
        <w:t xml:space="preserve">zwiedzania, skorzystać z toalety, kupić napój w automacie, pod dachem i w cieple zapoznać się z historią </w:t>
      </w:r>
      <w:proofErr w:type="spellStart"/>
      <w:r>
        <w:t>WuWY</w:t>
      </w:r>
      <w:proofErr w:type="spellEnd"/>
      <w:r>
        <w:t xml:space="preserve">. Wyobrażam sobie, że jeżeli taka specjalistyczna turystyka się rozwinie, to będziemy mogli również udostępniać naszą salę seminaryjną na prelekcje lub projekcje filmów, a taras z leżakami do wypoczynku. Z całego obiektu na co dzień potrzebujemy kilku pokoi administracyjnych, a reszta ma być do stałej dyspozycji </w:t>
      </w:r>
      <w:proofErr w:type="spellStart"/>
      <w:r>
        <w:t>WuWY</w:t>
      </w:r>
      <w:proofErr w:type="spellEnd"/>
      <w:r>
        <w:t xml:space="preserve"> jako jej okręt flagowy. Drugie przeznaczenie obiektu to życie środowiska architektonicznego. Chciałbym, żeby na mapie miasta powstał kolejny taki punkt jak SARP i Muzeum Architektury czy Muzeum Współczesne Wrocławia. Będą tu stałe przestrzenie wystawowe dla młodych architektów, sala dla zebrań i szkoleń, może kino architektoniczne z projekcjami raz na dwa tygodnie. Nie chcemy konkurować z Muzeum Architektury, ale uzupełnić różnorodną ofertę miejsc dla architektury o bardziej nieformalną przestrzeń, miejsce dla integracji środowiska, spotkań „w pięknych okolicznościach przyrody”.</w:t>
      </w:r>
    </w:p>
    <w:p w14:paraId="7E0BBFC5" w14:textId="6AE1DE8E" w:rsidR="00401C63" w:rsidRDefault="00401C63" w:rsidP="007622A0">
      <w:r>
        <w:rPr>
          <w:noProof/>
        </w:rPr>
        <w:drawing>
          <wp:inline distT="0" distB="0" distL="0" distR="0" wp14:anchorId="7623D0A3" wp14:editId="4C16B255">
            <wp:extent cx="5760720" cy="3950970"/>
            <wp:effectExtent l="0" t="0" r="0" b="0"/>
            <wp:docPr id="1528986071" name="Obraz 20" descr="Kolorowa fotografia. Hol budynku. Wysoka przestrzeń z białymi ścianami. W górnej części ściany przeszklone na całej szerokości. Na środku pomieszczenia charakterystyczne czerwone siedzisko w kształcie obwarz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6071" name="Obraz 20" descr="Kolorowa fotografia. Hol budynku. Wysoka przestrzeń z białymi ścianami. W górnej części ściany przeszklone na całej szerokości. Na środku pomieszczenia charakterystyczne czerwone siedzisko w kształcie obwarzanka."/>
                    <pic:cNvPicPr/>
                  </pic:nvPicPr>
                  <pic:blipFill>
                    <a:blip r:embed="rId133">
                      <a:extLst>
                        <a:ext uri="{28A0092B-C50C-407E-A947-70E740481C1C}">
                          <a14:useLocalDpi xmlns:a14="http://schemas.microsoft.com/office/drawing/2010/main" val="0"/>
                        </a:ext>
                      </a:extLst>
                    </a:blip>
                    <a:stretch>
                      <a:fillRect/>
                    </a:stretch>
                  </pic:blipFill>
                  <pic:spPr>
                    <a:xfrm>
                      <a:off x="0" y="0"/>
                      <a:ext cx="5760720" cy="3950970"/>
                    </a:xfrm>
                    <a:prstGeom prst="rect">
                      <a:avLst/>
                    </a:prstGeom>
                  </pic:spPr>
                </pic:pic>
              </a:graphicData>
            </a:graphic>
          </wp:inline>
        </w:drawing>
      </w:r>
    </w:p>
    <w:p w14:paraId="55BF0390" w14:textId="77777777" w:rsidR="00B454E8" w:rsidRDefault="00B454E8" w:rsidP="00B07125">
      <w:pPr>
        <w:pStyle w:val="Fotografia"/>
      </w:pPr>
      <w:r>
        <w:t>Zdjęcie numer 117.</w:t>
      </w:r>
    </w:p>
    <w:p w14:paraId="7957C2BE" w14:textId="1BF87C2A" w:rsidR="00B454E8" w:rsidRDefault="00B454E8" w:rsidP="00B07125">
      <w:pPr>
        <w:pStyle w:val="Fotografia"/>
      </w:pPr>
      <w:r>
        <w:t>Dom numer 2 – dawne przedszkole, strefa wejściowa centrum szkoleniowego Dolnośląskiej Okręgowej Izby Architektów, 2014, fotografia Maciej Lulko</w:t>
      </w:r>
    </w:p>
    <w:p w14:paraId="305A409E" w14:textId="77777777" w:rsidR="00B454E8" w:rsidRDefault="00B454E8" w:rsidP="00B454E8"/>
    <w:p w14:paraId="276CAB78" w14:textId="4B88E31E" w:rsidR="00401C63" w:rsidRDefault="00401C63" w:rsidP="007622A0">
      <w:r>
        <w:rPr>
          <w:noProof/>
        </w:rPr>
        <w:lastRenderedPageBreak/>
        <w:drawing>
          <wp:inline distT="0" distB="0" distL="0" distR="0" wp14:anchorId="5D7DD86D" wp14:editId="2BD30467">
            <wp:extent cx="5760720" cy="3761105"/>
            <wp:effectExtent l="0" t="0" r="0" b="0"/>
            <wp:docPr id="611706928" name="Obraz 21" descr="Kolorowa fotografia. Front przedszkola. Przed budynkiem pusta przestrzeń, na której dawniej umieszczony był plac zabaw. Plac wysypany jasnym żwirem. Wokół proste drewniane ła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06928" name="Obraz 21" descr="Kolorowa fotografia. Front przedszkola. Przed budynkiem pusta przestrzeń, na której dawniej umieszczony był plac zabaw. Plac wysypany jasnym żwirem. Wokół proste drewniane ławki."/>
                    <pic:cNvPicPr/>
                  </pic:nvPicPr>
                  <pic:blipFill>
                    <a:blip r:embed="rId134">
                      <a:extLst>
                        <a:ext uri="{28A0092B-C50C-407E-A947-70E740481C1C}">
                          <a14:useLocalDpi xmlns:a14="http://schemas.microsoft.com/office/drawing/2010/main" val="0"/>
                        </a:ext>
                      </a:extLst>
                    </a:blip>
                    <a:stretch>
                      <a:fillRect/>
                    </a:stretch>
                  </pic:blipFill>
                  <pic:spPr>
                    <a:xfrm>
                      <a:off x="0" y="0"/>
                      <a:ext cx="5760720" cy="3761105"/>
                    </a:xfrm>
                    <a:prstGeom prst="rect">
                      <a:avLst/>
                    </a:prstGeom>
                  </pic:spPr>
                </pic:pic>
              </a:graphicData>
            </a:graphic>
          </wp:inline>
        </w:drawing>
      </w:r>
    </w:p>
    <w:p w14:paraId="4DB2B236" w14:textId="77777777" w:rsidR="00B454E8" w:rsidRDefault="00B454E8" w:rsidP="00B07125">
      <w:pPr>
        <w:pStyle w:val="Fotografia"/>
      </w:pPr>
      <w:r>
        <w:t>Zdjęcie numer 118.</w:t>
      </w:r>
    </w:p>
    <w:p w14:paraId="38C6C042" w14:textId="5B6BA7BE" w:rsidR="00B454E8" w:rsidRDefault="00B454E8" w:rsidP="00B07125">
      <w:pPr>
        <w:pStyle w:val="Fotografia"/>
      </w:pPr>
      <w:r>
        <w:t>Dom numer 2 – dawne przedszkole, widok od placu zabaw, 2014, fotografia Maciej Lulko</w:t>
      </w:r>
    </w:p>
    <w:p w14:paraId="39952FA5" w14:textId="77777777" w:rsidR="00977947" w:rsidRDefault="00977947" w:rsidP="00171455"/>
    <w:p w14:paraId="743C8873" w14:textId="77777777" w:rsidR="00AB70D2" w:rsidRDefault="00AB70D2" w:rsidP="00AB70D2"/>
    <w:p w14:paraId="3259A0AF" w14:textId="77777777" w:rsidR="00957A4E" w:rsidRDefault="00957A4E" w:rsidP="00957A4E">
      <w:pPr>
        <w:pStyle w:val="Nagwek1"/>
      </w:pPr>
      <w:r>
        <w:t>Zestawienie budynków osiedla WuWA</w:t>
      </w:r>
    </w:p>
    <w:p w14:paraId="33762E05" w14:textId="77777777" w:rsidR="00957A4E" w:rsidRDefault="00957A4E" w:rsidP="00957A4E"/>
    <w:p w14:paraId="57D0447D" w14:textId="77777777" w:rsidR="00957A4E" w:rsidRDefault="00957A4E" w:rsidP="00F375DC">
      <w:pPr>
        <w:pStyle w:val="Nagwek2"/>
      </w:pPr>
      <w:r>
        <w:t xml:space="preserve">Dom galeriowy wielorodzinny </w:t>
      </w:r>
    </w:p>
    <w:p w14:paraId="39E19AE5" w14:textId="562A37C3" w:rsidR="007648D5" w:rsidRPr="007648D5" w:rsidRDefault="007648D5" w:rsidP="007648D5">
      <w:r>
        <w:rPr>
          <w:noProof/>
        </w:rPr>
        <w:drawing>
          <wp:inline distT="0" distB="0" distL="0" distR="0" wp14:anchorId="106A78FD" wp14:editId="0DFEF87E">
            <wp:extent cx="2503537" cy="1890071"/>
            <wp:effectExtent l="0" t="0" r="0" b="0"/>
            <wp:docPr id="220651046" name="Obraz 24" descr="Czarno-biała fotografia. Galeriowiec od strony parku. Budynek otynkowany na jasny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1046" name="Obraz 24" descr="Czarno-biała fotografia. Galeriowiec od strony parku. Budynek otynkowany na jasny kolor."/>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29953" cy="1910014"/>
                    </a:xfrm>
                    <a:prstGeom prst="rect">
                      <a:avLst/>
                    </a:prstGeom>
                  </pic:spPr>
                </pic:pic>
              </a:graphicData>
            </a:graphic>
          </wp:inline>
        </w:drawing>
      </w:r>
      <w:r>
        <w:t xml:space="preserve">    </w:t>
      </w:r>
      <w:r>
        <w:rPr>
          <w:noProof/>
        </w:rPr>
        <w:drawing>
          <wp:inline distT="0" distB="0" distL="0" distR="0" wp14:anchorId="63918020" wp14:editId="343F7828">
            <wp:extent cx="2838893" cy="1890405"/>
            <wp:effectExtent l="0" t="0" r="0" b="0"/>
            <wp:docPr id="73263439" name="Obraz 25" descr="Kolorowa fotografia. Galeriowiec od ulicy Wróblewskiego. Na parterze odnowiona półokrągła przybudówka z płaskim dachem. Ściany przybudówki niebieskie. Budynek otynkowany na bia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439" name="Obraz 25" descr="Kolorowa fotografia. Galeriowiec od ulicy Wróblewskiego. Na parterze odnowiona półokrągła przybudówka z płaskim dachem. Ściany przybudówki niebieskie. Budynek otynkowany na biało."/>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850212" cy="1897942"/>
                    </a:xfrm>
                    <a:prstGeom prst="rect">
                      <a:avLst/>
                    </a:prstGeom>
                  </pic:spPr>
                </pic:pic>
              </a:graphicData>
            </a:graphic>
          </wp:inline>
        </w:drawing>
      </w:r>
    </w:p>
    <w:p w14:paraId="6BE064F8" w14:textId="77777777" w:rsidR="00957A4E" w:rsidRDefault="00957A4E" w:rsidP="00957A4E">
      <w:r>
        <w:t>Adres: ulica Tramwajowa 2</w:t>
      </w:r>
    </w:p>
    <w:p w14:paraId="1A8E7E13" w14:textId="77777777" w:rsidR="00957A4E" w:rsidRDefault="00957A4E" w:rsidP="00957A4E">
      <w:r>
        <w:lastRenderedPageBreak/>
        <w:t>Powierzchnia: 12 mieszkań – 48 metrów kwadratowych, 6 mieszkań – 60 metrów kwadratowych</w:t>
      </w:r>
    </w:p>
    <w:p w14:paraId="67875BAB" w14:textId="77777777" w:rsidR="00957A4E" w:rsidRDefault="00957A4E" w:rsidP="00957A4E">
      <w:r>
        <w:t xml:space="preserve">Projektanci: Paul Heim (lata 1879–1963),  Albert </w:t>
      </w:r>
      <w:proofErr w:type="spellStart"/>
      <w:r>
        <w:t>Kempter</w:t>
      </w:r>
      <w:proofErr w:type="spellEnd"/>
      <w:r>
        <w:t xml:space="preserve"> (lata 1883–około 1941)</w:t>
      </w:r>
    </w:p>
    <w:p w14:paraId="4ED494E0" w14:textId="77777777" w:rsidR="00957A4E" w:rsidRDefault="00957A4E" w:rsidP="00957A4E">
      <w:r>
        <w:t>Konstrukcja: szkielet żelbetowy wypełniony cegłami żużlowymi</w:t>
      </w:r>
    </w:p>
    <w:p w14:paraId="4C60227A" w14:textId="77777777" w:rsidR="00957A4E" w:rsidRDefault="00957A4E" w:rsidP="00957A4E">
      <w:r>
        <w:t>Stan obecny: dom mieszkalny</w:t>
      </w:r>
    </w:p>
    <w:p w14:paraId="1F1778A4" w14:textId="77777777" w:rsidR="00957A4E" w:rsidRDefault="00957A4E" w:rsidP="00957A4E"/>
    <w:p w14:paraId="627BE8A5" w14:textId="77777777" w:rsidR="00957A4E" w:rsidRDefault="00957A4E" w:rsidP="00F375DC">
      <w:pPr>
        <w:pStyle w:val="Nagwek2"/>
      </w:pPr>
      <w:r>
        <w:t>Przedszkole dla 60 dzieci</w:t>
      </w:r>
    </w:p>
    <w:p w14:paraId="1D33AA43" w14:textId="25273ACF" w:rsidR="004E0734" w:rsidRPr="004E0734" w:rsidRDefault="004E0734" w:rsidP="004E0734">
      <w:r>
        <w:rPr>
          <w:noProof/>
        </w:rPr>
        <w:drawing>
          <wp:inline distT="0" distB="0" distL="0" distR="0" wp14:anchorId="1B37F4E8" wp14:editId="263460E7">
            <wp:extent cx="2599899" cy="1962820"/>
            <wp:effectExtent l="0" t="0" r="0" b="0"/>
            <wp:docPr id="36589661" name="Obraz 26" descr="Czarno-biała fotografia. Parterowe przedszkole z płaskim dachem, widok od frontu. Pośrodku dachu niska, w całości przeszklona nadbudówka. Przed wejściem taras osłonięty wystającym dachem. W centrum czworo podwójnych drzwi, po ich prawej i lewej małe okrągłe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61" name="Obraz 26" descr="Czarno-biała fotografia. Parterowe przedszkole z płaskim dachem, widok od frontu. Pośrodku dachu niska, w całości przeszklona nadbudówka. Przed wejściem taras osłonięty wystającym dachem. W centrum czworo podwójnych drzwi, po ich prawej i lewej małe okrągłe okna."/>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17134" cy="1975832"/>
                    </a:xfrm>
                    <a:prstGeom prst="rect">
                      <a:avLst/>
                    </a:prstGeom>
                  </pic:spPr>
                </pic:pic>
              </a:graphicData>
            </a:graphic>
          </wp:inline>
        </w:drawing>
      </w:r>
      <w:r>
        <w:t xml:space="preserve">  </w:t>
      </w:r>
      <w:r>
        <w:rPr>
          <w:noProof/>
        </w:rPr>
        <w:drawing>
          <wp:inline distT="0" distB="0" distL="0" distR="0" wp14:anchorId="6D07CD12" wp14:editId="20DF74D9">
            <wp:extent cx="3057098" cy="1956516"/>
            <wp:effectExtent l="0" t="0" r="0" b="5715"/>
            <wp:docPr id="490779172" name="Obraz 27" descr="Kolorowa fotografia. Przedszkole po odbudowie. Budynek identyczny z przedwojennym. Na ścianach jasnoniebieska boazeria. Taras wyłożony cegł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9172" name="Obraz 27" descr="Kolorowa fotografia. Przedszkole po odbudowie. Budynek identyczny z przedwojennym. Na ścianach jasnoniebieska boazeria. Taras wyłożony cegłą."/>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085649" cy="1974788"/>
                    </a:xfrm>
                    <a:prstGeom prst="rect">
                      <a:avLst/>
                    </a:prstGeom>
                  </pic:spPr>
                </pic:pic>
              </a:graphicData>
            </a:graphic>
          </wp:inline>
        </w:drawing>
      </w:r>
    </w:p>
    <w:p w14:paraId="4698DD34" w14:textId="77777777" w:rsidR="00957A4E" w:rsidRDefault="00957A4E" w:rsidP="00957A4E">
      <w:r>
        <w:t>Adres: ulica Wróblewskiego 18</w:t>
      </w:r>
    </w:p>
    <w:p w14:paraId="716AF6DE" w14:textId="77777777" w:rsidR="00957A4E" w:rsidRDefault="00957A4E" w:rsidP="00957A4E">
      <w:r>
        <w:t>Powierzchnia: 296,3 metrów kwadratowych</w:t>
      </w:r>
    </w:p>
    <w:p w14:paraId="2F8DA0D4" w14:textId="77777777" w:rsidR="00957A4E" w:rsidRDefault="00957A4E" w:rsidP="00957A4E">
      <w:r>
        <w:t xml:space="preserve">Projektanci: Paul Heim (lata 1879–1963), Albert </w:t>
      </w:r>
      <w:proofErr w:type="spellStart"/>
      <w:r>
        <w:t>Kempter</w:t>
      </w:r>
      <w:proofErr w:type="spellEnd"/>
      <w:r>
        <w:t xml:space="preserve"> (lata 1883–ok. 1941)</w:t>
      </w:r>
    </w:p>
    <w:p w14:paraId="675FBA5B" w14:textId="77777777" w:rsidR="00957A4E" w:rsidRDefault="00957A4E" w:rsidP="00957A4E">
      <w:r>
        <w:t>Konstrukcja: system „</w:t>
      </w:r>
      <w:proofErr w:type="spellStart"/>
      <w:r>
        <w:t>Doecker</w:t>
      </w:r>
      <w:proofErr w:type="spellEnd"/>
      <w:r>
        <w:t>” firmy „</w:t>
      </w:r>
      <w:proofErr w:type="spellStart"/>
      <w:r>
        <w:t>Christoph</w:t>
      </w:r>
      <w:proofErr w:type="spellEnd"/>
      <w:r>
        <w:t xml:space="preserve"> &amp; </w:t>
      </w:r>
      <w:proofErr w:type="spellStart"/>
      <w:r>
        <w:t>Unmack</w:t>
      </w:r>
      <w:proofErr w:type="spellEnd"/>
      <w:r>
        <w:t xml:space="preserve"> A.G.” – system prefabrykowanych paneli drewnianych do montażu na placu budowy</w:t>
      </w:r>
    </w:p>
    <w:p w14:paraId="5E7D30FD" w14:textId="77777777" w:rsidR="00957A4E" w:rsidRDefault="00957A4E" w:rsidP="00957A4E">
      <w:r>
        <w:t>Stan obecny: Spłonął w 2006 roku. Odbudowany w 2013 roku jako siedziba Dolnośląskiej Okręgowej Izby Architektów.</w:t>
      </w:r>
    </w:p>
    <w:p w14:paraId="03CD4463" w14:textId="77777777" w:rsidR="00957A4E" w:rsidRDefault="00957A4E" w:rsidP="00957A4E"/>
    <w:p w14:paraId="74C541B5" w14:textId="77777777" w:rsidR="00957A4E" w:rsidRDefault="00957A4E" w:rsidP="00F375DC">
      <w:pPr>
        <w:pStyle w:val="Nagwek2"/>
      </w:pPr>
      <w:r>
        <w:lastRenderedPageBreak/>
        <w:t>Dom ośmiorodzinny wieloklatkowy</w:t>
      </w:r>
    </w:p>
    <w:p w14:paraId="33FA9C21" w14:textId="2AB21522" w:rsidR="00ED7F98" w:rsidRPr="00ED7F98" w:rsidRDefault="00ED7F98" w:rsidP="00ED7F98">
      <w:r>
        <w:rPr>
          <w:noProof/>
        </w:rPr>
        <w:drawing>
          <wp:inline distT="0" distB="0" distL="0" distR="0" wp14:anchorId="7B16AC34" wp14:editId="08E2C6B9">
            <wp:extent cx="2634018" cy="1988579"/>
            <wp:effectExtent l="0" t="0" r="0" b="0"/>
            <wp:docPr id="1701358855" name="Obraz 28" descr="Czarno-biała fotografia. Szeroki dom jednopiętrowy otynkowany na jasny kolor. Na klatki schodowe prowadzi czworo dr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8855" name="Obraz 28" descr="Czarno-biała fotografia. Szeroki dom jednopiętrowy otynkowany na jasny kolor. Na klatki schodowe prowadzi czworo drzwi."/>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49546" cy="2000302"/>
                    </a:xfrm>
                    <a:prstGeom prst="rect">
                      <a:avLst/>
                    </a:prstGeom>
                  </pic:spPr>
                </pic:pic>
              </a:graphicData>
            </a:graphic>
          </wp:inline>
        </w:drawing>
      </w:r>
      <w:r>
        <w:t xml:space="preserve">  </w:t>
      </w:r>
      <w:r>
        <w:rPr>
          <w:noProof/>
        </w:rPr>
        <w:drawing>
          <wp:inline distT="0" distB="0" distL="0" distR="0" wp14:anchorId="0CE172AD" wp14:editId="197E58B9">
            <wp:extent cx="2736376" cy="1982304"/>
            <wp:effectExtent l="0" t="0" r="6985" b="0"/>
            <wp:docPr id="13282346" name="Obraz 29" descr="Kolorowa fotografia. Zbliżenie na narożnik domu. Budynek otynkowany na kilka odcieni żół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6" name="Obraz 29" descr="Kolorowa fotografia. Zbliżenie na narożnik domu. Budynek otynkowany na kilka odcieni żółtego."/>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57721" cy="1997767"/>
                    </a:xfrm>
                    <a:prstGeom prst="rect">
                      <a:avLst/>
                    </a:prstGeom>
                  </pic:spPr>
                </pic:pic>
              </a:graphicData>
            </a:graphic>
          </wp:inline>
        </w:drawing>
      </w:r>
    </w:p>
    <w:p w14:paraId="4E76C25A" w14:textId="77777777" w:rsidR="00957A4E" w:rsidRDefault="00957A4E" w:rsidP="00957A4E">
      <w:r>
        <w:t>Adres: ulica Tramwajowa 2a</w:t>
      </w:r>
    </w:p>
    <w:p w14:paraId="3D0ACB71" w14:textId="77777777" w:rsidR="00957A4E" w:rsidRDefault="00957A4E" w:rsidP="00957A4E">
      <w:r>
        <w:t>Powierzchnia: 2 mieszkania – 60 metrów kwadratowych, 4 mieszkania – 45 metrów kwadratowych, 2 mieszkania – 70 metrów kwadratowych</w:t>
      </w:r>
    </w:p>
    <w:p w14:paraId="622B723C" w14:textId="77777777" w:rsidR="00957A4E" w:rsidRDefault="00957A4E" w:rsidP="00957A4E">
      <w:r>
        <w:t>Projektant: Gustav Wolf (lata 1887–1963)</w:t>
      </w:r>
    </w:p>
    <w:p w14:paraId="37CA4CE0" w14:textId="77777777" w:rsidR="00957A4E" w:rsidRDefault="00957A4E" w:rsidP="00957A4E">
      <w:r>
        <w:t>Konstrukcja: konstrukcja szachulcowa (belki 10×12 cm) z zewnętrzną i wewnętrzną okładziną z płyt wiórowych typu „</w:t>
      </w:r>
      <w:proofErr w:type="spellStart"/>
      <w:r>
        <w:t>Heraklith</w:t>
      </w:r>
      <w:proofErr w:type="spellEnd"/>
      <w:r>
        <w:t>”</w:t>
      </w:r>
    </w:p>
    <w:p w14:paraId="3442B56B" w14:textId="77777777" w:rsidR="00722E41" w:rsidRDefault="00722E41" w:rsidP="00722E41">
      <w:r>
        <w:t>Stan obecny: dom mieszkalny</w:t>
      </w:r>
    </w:p>
    <w:p w14:paraId="66F4087C" w14:textId="77777777" w:rsidR="00957A4E" w:rsidRDefault="00957A4E" w:rsidP="00957A4E"/>
    <w:p w14:paraId="3AF67874" w14:textId="77777777" w:rsidR="00957A4E" w:rsidRDefault="00957A4E" w:rsidP="00F375DC">
      <w:pPr>
        <w:pStyle w:val="Nagwek2"/>
      </w:pPr>
      <w:r>
        <w:t>Dom wielorodzinny wysokościowy</w:t>
      </w:r>
    </w:p>
    <w:p w14:paraId="48EA58FB" w14:textId="20555498" w:rsidR="00033D41" w:rsidRPr="00033D41" w:rsidRDefault="00033D41" w:rsidP="00033D41">
      <w:r>
        <w:rPr>
          <w:noProof/>
        </w:rPr>
        <w:drawing>
          <wp:inline distT="0" distB="0" distL="0" distR="0" wp14:anchorId="086F3488" wp14:editId="6D5C8FFC">
            <wp:extent cx="2429302" cy="1834028"/>
            <wp:effectExtent l="0" t="0" r="9525" b="0"/>
            <wp:docPr id="638312503" name="Obraz 30" descr="Czarno-biała fotografia. Dom wielorodzinny. Po prawej ściana boczna z licznymi oknami i wykuszami. Budynek otynkowany na jasny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2503" name="Obraz 30" descr="Czarno-biała fotografia. Dom wielorodzinny. Po prawej ściana boczna z licznymi oknami i wykuszami. Budynek otynkowany na jasny kolor."/>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442079" cy="1843674"/>
                    </a:xfrm>
                    <a:prstGeom prst="rect">
                      <a:avLst/>
                    </a:prstGeom>
                  </pic:spPr>
                </pic:pic>
              </a:graphicData>
            </a:graphic>
          </wp:inline>
        </w:drawing>
      </w:r>
      <w:r>
        <w:t xml:space="preserve">  </w:t>
      </w:r>
      <w:r>
        <w:rPr>
          <w:noProof/>
        </w:rPr>
        <w:drawing>
          <wp:inline distT="0" distB="0" distL="0" distR="0" wp14:anchorId="049B0345" wp14:editId="65D7E304">
            <wp:extent cx="2770496" cy="1842722"/>
            <wp:effectExtent l="0" t="0" r="0" b="5715"/>
            <wp:docPr id="752116990" name="Obraz 31" descr="Boczna ściana budynku przebudowana i podniesiona. Zlikwidowano większość okien i wykuszy. Pośrodku pionowy ciąg ok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6990" name="Obraz 31" descr="Boczna ściana budynku przebudowana i podniesiona. Zlikwidowano większość okien i wykuszy. Pośrodku pionowy ciąg okien."/>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770496" cy="1842722"/>
                    </a:xfrm>
                    <a:prstGeom prst="rect">
                      <a:avLst/>
                    </a:prstGeom>
                  </pic:spPr>
                </pic:pic>
              </a:graphicData>
            </a:graphic>
          </wp:inline>
        </w:drawing>
      </w:r>
    </w:p>
    <w:p w14:paraId="1C77DA34" w14:textId="77777777" w:rsidR="00957A4E" w:rsidRDefault="00957A4E" w:rsidP="00957A4E">
      <w:r>
        <w:t>Adres: ulica Tramwajowa 2b</w:t>
      </w:r>
    </w:p>
    <w:p w14:paraId="3CFAAB1F" w14:textId="77777777" w:rsidR="00957A4E" w:rsidRDefault="00957A4E" w:rsidP="00957A4E">
      <w:r>
        <w:t>Powierzchnia: 24 mieszkania – 57 metrów kwadratowych</w:t>
      </w:r>
    </w:p>
    <w:p w14:paraId="7783A0DF" w14:textId="77777777" w:rsidR="00957A4E" w:rsidRDefault="00957A4E" w:rsidP="00957A4E">
      <w:r>
        <w:t>Projektant: Adolf Rading (lata 1888–1957)</w:t>
      </w:r>
    </w:p>
    <w:p w14:paraId="0FBF7856" w14:textId="77777777" w:rsidR="00957A4E" w:rsidRDefault="00957A4E" w:rsidP="00957A4E">
      <w:r>
        <w:lastRenderedPageBreak/>
        <w:t>Konstrukcja: szkielet stalowy (odstęp słupów 4×3,5 m) wypełniony płytami gazobetonowymi typu „</w:t>
      </w:r>
      <w:proofErr w:type="spellStart"/>
      <w:r>
        <w:t>Schima</w:t>
      </w:r>
      <w:proofErr w:type="spellEnd"/>
      <w:r>
        <w:t>” o wymiarach 16×30×50 cm</w:t>
      </w:r>
    </w:p>
    <w:p w14:paraId="3F782F51" w14:textId="77777777" w:rsidR="00957A4E" w:rsidRDefault="00957A4E" w:rsidP="00957A4E">
      <w:r>
        <w:t>Stan obecny: Dom studencki „Pancernik” Uniwersytetu Wrocławskiego. Budynek znacznie przebudowany w stosunku do pierwotnej postaci.</w:t>
      </w:r>
    </w:p>
    <w:p w14:paraId="00BC197C" w14:textId="77777777" w:rsidR="00957A4E" w:rsidRDefault="00957A4E" w:rsidP="00957A4E"/>
    <w:p w14:paraId="4B2A6278" w14:textId="77777777" w:rsidR="00957A4E" w:rsidRDefault="00957A4E" w:rsidP="00F375DC">
      <w:pPr>
        <w:pStyle w:val="Nagwek2"/>
      </w:pPr>
      <w:r>
        <w:t>Dom wielorodzinny</w:t>
      </w:r>
    </w:p>
    <w:p w14:paraId="7A149851" w14:textId="1D5A7A6B" w:rsidR="007F51BA" w:rsidRPr="007F51BA" w:rsidRDefault="007F51BA" w:rsidP="007F51BA">
      <w:r>
        <w:rPr>
          <w:noProof/>
        </w:rPr>
        <w:drawing>
          <wp:inline distT="0" distB="0" distL="0" distR="0" wp14:anchorId="448683FE" wp14:editId="29CAEFDE">
            <wp:extent cx="2435860" cy="1838978"/>
            <wp:effectExtent l="0" t="0" r="2540" b="8890"/>
            <wp:docPr id="1236397312" name="Obraz 32" descr="Czarno-biała fotografia. Budynek dwuskrzydłowy, podpiwniczony, na podmurówce. Po lewej skrzydło dwupiętrowe, po lewej jednopiętrowe. W ścianach niewielkie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312" name="Obraz 32" descr="Czarno-biała fotografia. Budynek dwuskrzydłowy, podpiwniczony, na podmurówce. Po lewej skrzydło dwupiętrowe, po lewej jednopiętrowe. W ścianach niewielkie okna."/>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452066" cy="1851213"/>
                    </a:xfrm>
                    <a:prstGeom prst="rect">
                      <a:avLst/>
                    </a:prstGeom>
                  </pic:spPr>
                </pic:pic>
              </a:graphicData>
            </a:graphic>
          </wp:inline>
        </w:drawing>
      </w:r>
      <w:r>
        <w:t xml:space="preserve">  </w:t>
      </w:r>
      <w:r>
        <w:rPr>
          <w:noProof/>
        </w:rPr>
        <w:drawing>
          <wp:inline distT="0" distB="0" distL="0" distR="0" wp14:anchorId="33170E93" wp14:editId="71A85EE5">
            <wp:extent cx="2790967" cy="1856337"/>
            <wp:effectExtent l="0" t="0" r="0" b="0"/>
            <wp:docPr id="346643336" name="Obraz 33" descr="Kolorowa fotografia. Fotografia z tej samej perspektywy. Budynek niezmieniony, zachowany kształt okien i drzwi. Ściany otynkowane na beż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336" name="Obraz 33" descr="Kolorowa fotografia. Fotografia z tej samej perspektywy. Budynek niezmieniony, zachowany kształt okien i drzwi. Ściany otynkowane na beżowo."/>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801643" cy="1863438"/>
                    </a:xfrm>
                    <a:prstGeom prst="rect">
                      <a:avLst/>
                    </a:prstGeom>
                  </pic:spPr>
                </pic:pic>
              </a:graphicData>
            </a:graphic>
          </wp:inline>
        </w:drawing>
      </w:r>
    </w:p>
    <w:p w14:paraId="341066D1" w14:textId="77777777" w:rsidR="00957A4E" w:rsidRDefault="00957A4E" w:rsidP="00957A4E">
      <w:r>
        <w:t>Adres: ulica Tramwajowa 4</w:t>
      </w:r>
    </w:p>
    <w:p w14:paraId="74454154" w14:textId="71C93A2A" w:rsidR="00957A4E" w:rsidRDefault="00957A4E" w:rsidP="00957A4E">
      <w:r>
        <w:t>Powierzchnia: 4 mieszkania – 45,5 metrów kwadratowych, 4 mieszkania – 62 metr</w:t>
      </w:r>
      <w:r w:rsidR="000C2D6F">
        <w:t>y</w:t>
      </w:r>
      <w:r>
        <w:t xml:space="preserve"> kwadratow</w:t>
      </w:r>
      <w:r w:rsidR="000C2D6F">
        <w:t>e</w:t>
      </w:r>
    </w:p>
    <w:p w14:paraId="1FE838D1" w14:textId="77777777" w:rsidR="00957A4E" w:rsidRDefault="00957A4E" w:rsidP="00957A4E">
      <w:r>
        <w:t>Projektant: Emil Lange (lata 1884–1968)</w:t>
      </w:r>
    </w:p>
    <w:p w14:paraId="2AD862CC" w14:textId="77777777" w:rsidR="00957A4E" w:rsidRDefault="00957A4E" w:rsidP="00957A4E">
      <w:r>
        <w:t>Konstrukcja: ramy stalowe systemu „Spiegel” wypełnione płytami z gazobetonu „</w:t>
      </w:r>
      <w:proofErr w:type="spellStart"/>
      <w:r>
        <w:t>Schima</w:t>
      </w:r>
      <w:proofErr w:type="spellEnd"/>
      <w:r>
        <w:t>” (50×30–40×15 cm)</w:t>
      </w:r>
    </w:p>
    <w:p w14:paraId="4A5300C7" w14:textId="77777777" w:rsidR="00957A4E" w:rsidRDefault="00957A4E" w:rsidP="00957A4E">
      <w:r>
        <w:t>Stan obecny: dom mieszkalny</w:t>
      </w:r>
    </w:p>
    <w:p w14:paraId="6D51B5DF" w14:textId="77777777" w:rsidR="00957A4E" w:rsidRDefault="00957A4E" w:rsidP="00957A4E"/>
    <w:p w14:paraId="72BB1535" w14:textId="77777777" w:rsidR="00957A4E" w:rsidRDefault="00957A4E" w:rsidP="00F375DC">
      <w:pPr>
        <w:pStyle w:val="Nagwek2"/>
      </w:pPr>
      <w:r>
        <w:lastRenderedPageBreak/>
        <w:t>Domy jednorodzinne w zabudowie szeregowej</w:t>
      </w:r>
    </w:p>
    <w:p w14:paraId="6F3A8968" w14:textId="41C606A9" w:rsidR="00863D16" w:rsidRDefault="00863D16" w:rsidP="00863D16">
      <w:r>
        <w:rPr>
          <w:noProof/>
        </w:rPr>
        <w:drawing>
          <wp:inline distT="0" distB="0" distL="0" distR="0" wp14:anchorId="24729731" wp14:editId="2C748041">
            <wp:extent cx="3473355" cy="2622245"/>
            <wp:effectExtent l="0" t="0" r="0" b="6985"/>
            <wp:docPr id="1752603978" name="Obraz 34" descr="Czarno-biała fotografia. Budynki jednopiętrowe z płaskim dachem, w zabudowie szeregowej. Otynkowane na jasny kolor. Przed każdym domem wąski, długi ogró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3978" name="Obraz 34" descr="Czarno-biała fotografia. Budynki jednopiętrowe z płaskim dachem, w zabudowie szeregowej. Otynkowane na jasny kolor. Przed każdym domem wąski, długi ogródek."/>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511168" cy="2650792"/>
                    </a:xfrm>
                    <a:prstGeom prst="rect">
                      <a:avLst/>
                    </a:prstGeom>
                  </pic:spPr>
                </pic:pic>
              </a:graphicData>
            </a:graphic>
          </wp:inline>
        </w:drawing>
      </w:r>
      <w:r>
        <w:t xml:space="preserve">  </w:t>
      </w:r>
      <w:r>
        <w:rPr>
          <w:noProof/>
        </w:rPr>
        <w:drawing>
          <wp:inline distT="0" distB="0" distL="0" distR="0" wp14:anchorId="64FA4CC5" wp14:editId="7C394EE0">
            <wp:extent cx="1937395" cy="2635760"/>
            <wp:effectExtent l="0" t="0" r="5715" b="0"/>
            <wp:docPr id="1413523946" name="Obraz 1413523946" descr="Kolorowa fotografia. Zbliżenie na cztery domy szeregowe. Każdy z budynków otynkowany na inny odcień szarości. Drzwi wejściowe do jednego z domów osłonięto niewielkim gan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3946" name="Obraz 1413523946" descr="Kolorowa fotografia. Zbliżenie na cztery domy szeregowe. Każdy z budynków otynkowany na inny odcień szarości. Drzwi wejściowe do jednego z domów osłonięto niewielkim gankiem."/>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48152" cy="2650395"/>
                    </a:xfrm>
                    <a:prstGeom prst="rect">
                      <a:avLst/>
                    </a:prstGeom>
                  </pic:spPr>
                </pic:pic>
              </a:graphicData>
            </a:graphic>
          </wp:inline>
        </w:drawing>
      </w:r>
    </w:p>
    <w:p w14:paraId="378322F3" w14:textId="6AAD7C09" w:rsidR="00863D16" w:rsidRDefault="00863D16" w:rsidP="00863D16">
      <w:r>
        <w:rPr>
          <w:noProof/>
        </w:rPr>
        <w:drawing>
          <wp:inline distT="0" distB="0" distL="0" distR="0" wp14:anchorId="21459180" wp14:editId="6E810693">
            <wp:extent cx="2531660" cy="1911303"/>
            <wp:effectExtent l="0" t="0" r="2540" b="0"/>
            <wp:docPr id="2116722724" name="Obraz 35" descr="Czarno-biała fotografia. Budynki szeregowe od strony ulicy Tramwajowej. Kompleks odgrodzony od ulicy ogrodzeniem z metalowej si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724" name="Obraz 35" descr="Czarno-biała fotografia. Budynki szeregowe od strony ulicy Tramwajowej. Kompleks odgrodzony od ulicy ogrodzeniem z metalowej siatki."/>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55563" cy="1929349"/>
                    </a:xfrm>
                    <a:prstGeom prst="rect">
                      <a:avLst/>
                    </a:prstGeom>
                  </pic:spPr>
                </pic:pic>
              </a:graphicData>
            </a:graphic>
          </wp:inline>
        </w:drawing>
      </w:r>
      <w:r>
        <w:t xml:space="preserve">  </w:t>
      </w:r>
      <w:r>
        <w:rPr>
          <w:noProof/>
        </w:rPr>
        <w:drawing>
          <wp:inline distT="0" distB="0" distL="0" distR="0" wp14:anchorId="1C7C64CD" wp14:editId="28C2EBB6">
            <wp:extent cx="2879677" cy="1918668"/>
            <wp:effectExtent l="0" t="0" r="0" b="5715"/>
            <wp:docPr id="1013038098" name="Obraz 1013038098" descr="Kolorowa fotografia. Zbliżenie na wejścia do dwóch domów szeregowych. Budynki otynkowane na biało. Częściowo zmieniono kształt okien. Okna na parterze powiększono. Na piętrze powiększono odległości pomiędzy ok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8098" name="Obraz 1013038098" descr="Kolorowa fotografia. Zbliżenie na wejścia do dwóch domów szeregowych. Budynki otynkowane na biało. Częściowo zmieniono kształt okien. Okna na parterze powiększono. Na piętrze powiększono odległości pomiędzy oknami."/>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894871" cy="1928792"/>
                    </a:xfrm>
                    <a:prstGeom prst="rect">
                      <a:avLst/>
                    </a:prstGeom>
                  </pic:spPr>
                </pic:pic>
              </a:graphicData>
            </a:graphic>
          </wp:inline>
        </w:drawing>
      </w:r>
    </w:p>
    <w:p w14:paraId="02646921" w14:textId="74A5FF48" w:rsidR="00863D16" w:rsidRPr="00863D16" w:rsidRDefault="00863D16" w:rsidP="00863D16">
      <w:r>
        <w:rPr>
          <w:noProof/>
        </w:rPr>
        <w:drawing>
          <wp:inline distT="0" distB="0" distL="0" distR="0" wp14:anchorId="5206148F" wp14:editId="5931FB70">
            <wp:extent cx="2695433" cy="2034945"/>
            <wp:effectExtent l="0" t="0" r="0" b="3810"/>
            <wp:docPr id="1871466818" name="Obraz 36" descr="Czarno-biała fotografia. Zbliżenie na wejścia do trzech domów szeregowych. Na parterze drzwi z okrągłymi okienkami, obok nich niskie, szerokie okna. Na piętrze podwójne dwuskrzydłowe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6818" name="Obraz 36" descr="Czarno-biała fotografia. Zbliżenie na wejścia do trzech domów szeregowych. Na parterze drzwi z okrągłymi okienkami, obok nich niskie, szerokie okna. Na piętrze podwójne dwuskrzydłowe okna."/>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716724" cy="2051019"/>
                    </a:xfrm>
                    <a:prstGeom prst="rect">
                      <a:avLst/>
                    </a:prstGeom>
                  </pic:spPr>
                </pic:pic>
              </a:graphicData>
            </a:graphic>
          </wp:inline>
        </w:drawing>
      </w:r>
      <w:r>
        <w:t xml:space="preserve">  </w:t>
      </w:r>
      <w:r>
        <w:rPr>
          <w:noProof/>
        </w:rPr>
        <w:drawing>
          <wp:inline distT="0" distB="0" distL="0" distR="0" wp14:anchorId="1F3F56A8" wp14:editId="23D9F836">
            <wp:extent cx="2766116" cy="2029460"/>
            <wp:effectExtent l="0" t="0" r="0" b="8890"/>
            <wp:docPr id="1633187912" name="Obraz 37" descr="Kolorowa fotografia. Zbliżenie na dwa domy szeregowe od strony ogródków. Budynki otynkowano na beżowo. Zmieniono kształt części okien, narożny taras zamurow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7912" name="Obraz 37" descr="Kolorowa fotografia. Zbliżenie na dwa domy szeregowe od strony ogródków. Budynki otynkowano na beżowo. Zmieniono kształt części okien, narożny taras zamurowano."/>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775787" cy="2036556"/>
                    </a:xfrm>
                    <a:prstGeom prst="rect">
                      <a:avLst/>
                    </a:prstGeom>
                  </pic:spPr>
                </pic:pic>
              </a:graphicData>
            </a:graphic>
          </wp:inline>
        </w:drawing>
      </w:r>
    </w:p>
    <w:p w14:paraId="0E29935C" w14:textId="77777777" w:rsidR="00957A4E" w:rsidRDefault="00957A4E" w:rsidP="00957A4E">
      <w:r>
        <w:t>Adres: ulica Tramwajowa 6–30</w:t>
      </w:r>
    </w:p>
    <w:p w14:paraId="6C06E2B2" w14:textId="77777777" w:rsidR="00957A4E" w:rsidRDefault="00957A4E" w:rsidP="00957A4E">
      <w:r>
        <w:t xml:space="preserve">Powierzchnia: 3 mieszkania – 86 metrów kwadratowych (nr 10–12), 3 mieszkania – 91 metrów kwadratowych (nr 13–15), 2 mieszkania – 86,07 metrów kwadratowych (nr 16–17), 3 </w:t>
      </w:r>
      <w:r>
        <w:lastRenderedPageBreak/>
        <w:t>mieszkania – 78 metrów kwadratowych (nr 18–20), 148,86 metrów kwadratowych (nr 21) i 94,2 metrów kwadratowych (nr 22)</w:t>
      </w:r>
    </w:p>
    <w:p w14:paraId="5F33C24B" w14:textId="77777777" w:rsidR="00957A4E" w:rsidRPr="009915CF" w:rsidRDefault="00957A4E" w:rsidP="00957A4E">
      <w:pPr>
        <w:rPr>
          <w:lang w:val="de-DE"/>
        </w:rPr>
      </w:pPr>
      <w:proofErr w:type="spellStart"/>
      <w:r w:rsidRPr="009915CF">
        <w:rPr>
          <w:lang w:val="de-DE"/>
        </w:rPr>
        <w:t>Projektanci</w:t>
      </w:r>
      <w:proofErr w:type="spellEnd"/>
      <w:r w:rsidRPr="009915CF">
        <w:rPr>
          <w:lang w:val="de-DE"/>
        </w:rPr>
        <w:t xml:space="preserve">: Ludwig </w:t>
      </w:r>
      <w:proofErr w:type="spellStart"/>
      <w:r w:rsidRPr="009915CF">
        <w:rPr>
          <w:lang w:val="de-DE"/>
        </w:rPr>
        <w:t>Moshamer</w:t>
      </w:r>
      <w:proofErr w:type="spellEnd"/>
      <w:r w:rsidRPr="009915CF">
        <w:rPr>
          <w:lang w:val="de-DE"/>
        </w:rPr>
        <w:t xml:space="preserve"> (</w:t>
      </w:r>
      <w:proofErr w:type="spellStart"/>
      <w:r w:rsidRPr="009915CF">
        <w:rPr>
          <w:lang w:val="de-DE"/>
        </w:rPr>
        <w:t>nr</w:t>
      </w:r>
      <w:proofErr w:type="spellEnd"/>
      <w:r w:rsidRPr="009915CF">
        <w:rPr>
          <w:lang w:val="de-DE"/>
        </w:rPr>
        <w:t xml:space="preserve"> 10–12), Heinrich Lauterbach (</w:t>
      </w:r>
      <w:proofErr w:type="spellStart"/>
      <w:r w:rsidRPr="009915CF">
        <w:rPr>
          <w:lang w:val="de-DE"/>
        </w:rPr>
        <w:t>nr</w:t>
      </w:r>
      <w:proofErr w:type="spellEnd"/>
      <w:r w:rsidRPr="009915CF">
        <w:rPr>
          <w:lang w:val="de-DE"/>
        </w:rPr>
        <w:t xml:space="preserve"> 13–15), Moritz </w:t>
      </w:r>
      <w:proofErr w:type="spellStart"/>
      <w:r w:rsidRPr="009915CF">
        <w:rPr>
          <w:lang w:val="de-DE"/>
        </w:rPr>
        <w:t>Hadda</w:t>
      </w:r>
      <w:proofErr w:type="spellEnd"/>
      <w:r w:rsidRPr="009915CF">
        <w:rPr>
          <w:lang w:val="de-DE"/>
        </w:rPr>
        <w:t xml:space="preserve"> (</w:t>
      </w:r>
      <w:proofErr w:type="spellStart"/>
      <w:r w:rsidRPr="009915CF">
        <w:rPr>
          <w:lang w:val="de-DE"/>
        </w:rPr>
        <w:t>nr</w:t>
      </w:r>
      <w:proofErr w:type="spellEnd"/>
      <w:r w:rsidRPr="009915CF">
        <w:rPr>
          <w:lang w:val="de-DE"/>
        </w:rPr>
        <w:t xml:space="preserve"> 16–17), Paul Häusler (</w:t>
      </w:r>
      <w:proofErr w:type="spellStart"/>
      <w:r w:rsidRPr="009915CF">
        <w:rPr>
          <w:lang w:val="de-DE"/>
        </w:rPr>
        <w:t>nr</w:t>
      </w:r>
      <w:proofErr w:type="spellEnd"/>
      <w:r w:rsidRPr="009915CF">
        <w:rPr>
          <w:lang w:val="de-DE"/>
        </w:rPr>
        <w:t xml:space="preserve"> 18–20), Theo Effenberger (</w:t>
      </w:r>
      <w:proofErr w:type="spellStart"/>
      <w:r w:rsidRPr="009915CF">
        <w:rPr>
          <w:lang w:val="de-DE"/>
        </w:rPr>
        <w:t>nr</w:t>
      </w:r>
      <w:proofErr w:type="spellEnd"/>
      <w:r w:rsidRPr="009915CF">
        <w:rPr>
          <w:lang w:val="de-DE"/>
        </w:rPr>
        <w:t xml:space="preserve"> 21–22)</w:t>
      </w:r>
    </w:p>
    <w:p w14:paraId="5FB1AC5B" w14:textId="77777777" w:rsidR="00957A4E" w:rsidRDefault="00957A4E" w:rsidP="00957A4E">
      <w:r>
        <w:t xml:space="preserve">Konstrukcja: szkielet żelbetowy wypełniony pustakami z betonu komórkowego (12×14×25 cm) (nr 10–12), mur z cegły żużlowej (ściany nośne między sekcjami </w:t>
      </w:r>
      <w:proofErr w:type="spellStart"/>
      <w:r>
        <w:t>szeregówki</w:t>
      </w:r>
      <w:proofErr w:type="spellEnd"/>
      <w:r>
        <w:t xml:space="preserve"> grubości 25 cm) (nr 13–15), szkielet żelbetowy wypełniony pustakami żużlobetonowymi grubości 25 cm (nr 16, 17), mur z cegły ceramicznej grubości 25 cm (nr 18–20), technika „</w:t>
      </w:r>
      <w:proofErr w:type="spellStart"/>
      <w:r>
        <w:t>Kilgus</w:t>
      </w:r>
      <w:proofErr w:type="spellEnd"/>
      <w:r>
        <w:t>” – dwie pionowo stojące płyty żużlobetonowe z pustką, w miejscach obciążonych pustka wypełniona betonem z wkładkami stalowymi (nr 21–22)</w:t>
      </w:r>
    </w:p>
    <w:p w14:paraId="3E2E1B97" w14:textId="77777777" w:rsidR="00957A4E" w:rsidRDefault="00957A4E" w:rsidP="00957A4E">
      <w:r>
        <w:t>Stan obecny: domy mieszkalne</w:t>
      </w:r>
    </w:p>
    <w:p w14:paraId="09E5455A" w14:textId="77777777" w:rsidR="00957A4E" w:rsidRDefault="00957A4E" w:rsidP="00957A4E"/>
    <w:p w14:paraId="3BA24AD6" w14:textId="77777777" w:rsidR="00957A4E" w:rsidRDefault="00957A4E" w:rsidP="00F375DC">
      <w:pPr>
        <w:pStyle w:val="Nagwek2"/>
      </w:pPr>
      <w:r>
        <w:t>Dom dwurodzinny wolno stojący z garażami</w:t>
      </w:r>
    </w:p>
    <w:p w14:paraId="7AE590E4" w14:textId="0F8F4CF7" w:rsidR="00AF3F79" w:rsidRPr="00AF3F79" w:rsidRDefault="00AF3F79" w:rsidP="00AF3F79">
      <w:r>
        <w:rPr>
          <w:noProof/>
        </w:rPr>
        <w:drawing>
          <wp:inline distT="0" distB="0" distL="0" distR="0" wp14:anchorId="20A3FD93" wp14:editId="25B35696">
            <wp:extent cx="2790967" cy="2107069"/>
            <wp:effectExtent l="0" t="0" r="0" b="7620"/>
            <wp:docPr id="1613086107" name="Obraz 38" descr="Czarno-biała fotografia. Dwa prostopadłościenne domy jednorodzinne połączone przybudówką. Otynkowane na ciemny kolor. Na piętrze, w narożnikach obu budynków, zadaszone tar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6107" name="Obraz 38" descr="Czarno-biała fotografia. Dwa prostopadłościenne domy jednorodzinne połączone przybudówką. Otynkowane na ciemny kolor. Na piętrze, w narożnikach obu budynków, zadaszone tarasy."/>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801004" cy="2114646"/>
                    </a:xfrm>
                    <a:prstGeom prst="rect">
                      <a:avLst/>
                    </a:prstGeom>
                  </pic:spPr>
                </pic:pic>
              </a:graphicData>
            </a:graphic>
          </wp:inline>
        </w:drawing>
      </w:r>
      <w:r>
        <w:t xml:space="preserve">  </w:t>
      </w:r>
      <w:r>
        <w:rPr>
          <w:noProof/>
        </w:rPr>
        <w:drawing>
          <wp:inline distT="0" distB="0" distL="0" distR="0" wp14:anchorId="078851B6" wp14:editId="5C71FE0E">
            <wp:extent cx="2862932" cy="2101756"/>
            <wp:effectExtent l="0" t="0" r="0" b="0"/>
            <wp:docPr id="16388454" name="Obraz 39" descr="Kolorowa fotografia. Domy jednorodzinne z tej samej perspektywy. Oba budynki otynkowano na ciemny szary kolor. W budynku po prawej zamurowano narożny taras. Budynek porośnięty jest zielonymi pnącz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54" name="Obraz 39" descr="Kolorowa fotografia. Domy jednorodzinne z tej samej perspektywy. Oba budynki otynkowano na ciemny szary kolor. W budynku po prawej zamurowano narożny taras. Budynek porośnięty jest zielonymi pnączami."/>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867964" cy="2105450"/>
                    </a:xfrm>
                    <a:prstGeom prst="rect">
                      <a:avLst/>
                    </a:prstGeom>
                  </pic:spPr>
                </pic:pic>
              </a:graphicData>
            </a:graphic>
          </wp:inline>
        </w:drawing>
      </w:r>
    </w:p>
    <w:p w14:paraId="5C1DD5F9" w14:textId="77777777" w:rsidR="00957A4E" w:rsidRDefault="00957A4E" w:rsidP="00957A4E">
      <w:r>
        <w:t>Adres: ulica Dembowskiego 11/13</w:t>
      </w:r>
    </w:p>
    <w:p w14:paraId="7FA69050" w14:textId="77777777" w:rsidR="00957A4E" w:rsidRDefault="00957A4E" w:rsidP="00957A4E">
      <w:r>
        <w:t>Powierzchnia: 2 mieszkania – 185 metrów kwadratowych</w:t>
      </w:r>
    </w:p>
    <w:p w14:paraId="33FB4B9E" w14:textId="77777777" w:rsidR="00957A4E" w:rsidRDefault="00957A4E" w:rsidP="00957A4E">
      <w:r>
        <w:t>Projektant: Theo Effenberger (lata 1882–1968)</w:t>
      </w:r>
    </w:p>
    <w:p w14:paraId="4A90BE4B" w14:textId="77777777" w:rsidR="00957A4E" w:rsidRDefault="00957A4E" w:rsidP="00957A4E">
      <w:r>
        <w:t>Konstrukcja: technika „</w:t>
      </w:r>
      <w:proofErr w:type="spellStart"/>
      <w:r>
        <w:t>Leipziger</w:t>
      </w:r>
      <w:proofErr w:type="spellEnd"/>
      <w:r>
        <w:t>” – dwie ścianki z pustaków ceramicznych z cegłą wiążącą z betonu „</w:t>
      </w:r>
      <w:proofErr w:type="spellStart"/>
      <w:r>
        <w:t>Portophor</w:t>
      </w:r>
      <w:proofErr w:type="spellEnd"/>
      <w:r>
        <w:t>”</w:t>
      </w:r>
    </w:p>
    <w:p w14:paraId="2DE1318B" w14:textId="77777777" w:rsidR="00957A4E" w:rsidRDefault="00957A4E" w:rsidP="00957A4E">
      <w:r>
        <w:t>Stan obecny: dom mieszkalny</w:t>
      </w:r>
    </w:p>
    <w:p w14:paraId="3336635C" w14:textId="77777777" w:rsidR="00957A4E" w:rsidRDefault="00957A4E" w:rsidP="00957A4E"/>
    <w:p w14:paraId="488E8D4C" w14:textId="77777777" w:rsidR="00957A4E" w:rsidRDefault="00957A4E" w:rsidP="00F375DC">
      <w:pPr>
        <w:pStyle w:val="Nagwek2"/>
      </w:pPr>
      <w:r>
        <w:lastRenderedPageBreak/>
        <w:t>Dom jednorodzinny wolno stojący z garażami</w:t>
      </w:r>
    </w:p>
    <w:p w14:paraId="0B0DDBD3" w14:textId="57E87D84" w:rsidR="00F24161" w:rsidRPr="00F24161" w:rsidRDefault="00F24161" w:rsidP="00F24161">
      <w:r>
        <w:rPr>
          <w:noProof/>
        </w:rPr>
        <w:drawing>
          <wp:inline distT="0" distB="0" distL="0" distR="0" wp14:anchorId="54D051F3" wp14:editId="675C3282">
            <wp:extent cx="2524836" cy="1906151"/>
            <wp:effectExtent l="0" t="0" r="8890" b="0"/>
            <wp:docPr id="1698647728" name="Obraz 40" descr="Czarno-biała fotografia. Dom podpiwniczony, otynkowany na ciemny szary kolor. Po lewej skrzydło jednopiętrowe, na piętrze niezadaszony taras w narożniku. Po prawej skrzydło parte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47728" name="Obraz 40" descr="Czarno-biała fotografia. Dom podpiwniczony, otynkowany na ciemny szary kolor. Po lewej skrzydło jednopiętrowe, na piętrze niezadaszony taras w narożniku. Po prawej skrzydło parterow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536801" cy="1915184"/>
                    </a:xfrm>
                    <a:prstGeom prst="rect">
                      <a:avLst/>
                    </a:prstGeom>
                  </pic:spPr>
                </pic:pic>
              </a:graphicData>
            </a:graphic>
          </wp:inline>
        </w:drawing>
      </w:r>
      <w:r>
        <w:t xml:space="preserve">  </w:t>
      </w:r>
      <w:r>
        <w:rPr>
          <w:noProof/>
        </w:rPr>
        <w:drawing>
          <wp:inline distT="0" distB="0" distL="0" distR="0" wp14:anchorId="0D240ADF" wp14:editId="4D682AEB">
            <wp:extent cx="2872854" cy="1913019"/>
            <wp:effectExtent l="0" t="0" r="3810" b="0"/>
            <wp:docPr id="2103322855" name="Obraz 41" descr="Kolorowa fotografia. Budynek otynkowano na szary kolor. Do parterowego skrzydła po prawej dobudowano taras obramowany murowaną balustradą. Z tarasu do ogrodu prowadzi osiem drewnianych scho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855" name="Obraz 41" descr="Kolorowa fotografia. Budynek otynkowano na szary kolor. Do parterowego skrzydła po prawej dobudowano taras obramowany murowaną balustradą. Z tarasu do ogrodu prowadzi osiem drewnianych schodów."/>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880738" cy="1918269"/>
                    </a:xfrm>
                    <a:prstGeom prst="rect">
                      <a:avLst/>
                    </a:prstGeom>
                  </pic:spPr>
                </pic:pic>
              </a:graphicData>
            </a:graphic>
          </wp:inline>
        </w:drawing>
      </w:r>
    </w:p>
    <w:p w14:paraId="1FCF8463" w14:textId="77777777" w:rsidR="00957A4E" w:rsidRDefault="00957A4E" w:rsidP="00957A4E">
      <w:r>
        <w:t>Adres: ulica Dembowskiego 9</w:t>
      </w:r>
    </w:p>
    <w:p w14:paraId="77169364" w14:textId="77777777" w:rsidR="00957A4E" w:rsidRDefault="00957A4E" w:rsidP="00957A4E">
      <w:r>
        <w:t>Powierzchnia: 149 metrów kwadratowych</w:t>
      </w:r>
    </w:p>
    <w:p w14:paraId="382163D5" w14:textId="77777777" w:rsidR="00957A4E" w:rsidRDefault="00957A4E" w:rsidP="00957A4E">
      <w:r>
        <w:t>Projektant: Emil Lange (lata 1884–1968)</w:t>
      </w:r>
    </w:p>
    <w:p w14:paraId="73FFA9A2" w14:textId="77777777" w:rsidR="00957A4E" w:rsidRDefault="00957A4E" w:rsidP="00957A4E">
      <w:r>
        <w:t>Konstrukcja: szkielet stalowy wypełniony płytami z gazobetonu „</w:t>
      </w:r>
      <w:proofErr w:type="spellStart"/>
      <w:r>
        <w:t>Schima</w:t>
      </w:r>
      <w:proofErr w:type="spellEnd"/>
      <w:r>
        <w:t>” grubości 17 cm</w:t>
      </w:r>
    </w:p>
    <w:p w14:paraId="321BA217" w14:textId="0FD3F46B" w:rsidR="00957A4E" w:rsidRDefault="00957A4E" w:rsidP="00957A4E">
      <w:r>
        <w:t>Stan obecny:</w:t>
      </w:r>
      <w:r w:rsidR="004A625B">
        <w:t xml:space="preserve"> </w:t>
      </w:r>
      <w:r>
        <w:t>dom mieszkalny</w:t>
      </w:r>
    </w:p>
    <w:p w14:paraId="6926181B" w14:textId="77777777" w:rsidR="00957A4E" w:rsidRDefault="00957A4E" w:rsidP="00957A4E"/>
    <w:p w14:paraId="7577B625" w14:textId="77777777" w:rsidR="00957A4E" w:rsidRDefault="00957A4E" w:rsidP="00F375DC">
      <w:pPr>
        <w:pStyle w:val="Nagwek2"/>
      </w:pPr>
      <w:r>
        <w:t>Dom dwurodzinny wolno stojący</w:t>
      </w:r>
    </w:p>
    <w:p w14:paraId="732D07EC" w14:textId="319EAE42" w:rsidR="00425E85" w:rsidRPr="00425E85" w:rsidRDefault="00425E85" w:rsidP="00425E85">
      <w:r>
        <w:rPr>
          <w:noProof/>
        </w:rPr>
        <w:drawing>
          <wp:inline distT="0" distB="0" distL="0" distR="0" wp14:anchorId="35D00144" wp14:editId="22F8A37D">
            <wp:extent cx="2634018" cy="1988579"/>
            <wp:effectExtent l="0" t="0" r="0" b="0"/>
            <wp:docPr id="951151401" name="Obraz 42" descr="Czarno-biała fotografia. Dwa domy jednorodzinne połączone środkową ścianą. Przed każdym z domów ganek z daszkiem i schodkami. Dach płaski. Budynek otynkowany na sz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1401" name="Obraz 42" descr="Czarno-biała fotografia. Dwa domy jednorodzinne połączone środkową ścianą. Przed każdym z domów ganek z daszkiem i schodkami. Dach płaski. Budynek otynkowany na szaro."/>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647056" cy="1998422"/>
                    </a:xfrm>
                    <a:prstGeom prst="rect">
                      <a:avLst/>
                    </a:prstGeom>
                  </pic:spPr>
                </pic:pic>
              </a:graphicData>
            </a:graphic>
          </wp:inline>
        </w:drawing>
      </w:r>
      <w:r>
        <w:t xml:space="preserve">  </w:t>
      </w:r>
      <w:r>
        <w:rPr>
          <w:noProof/>
        </w:rPr>
        <w:drawing>
          <wp:inline distT="0" distB="0" distL="0" distR="0" wp14:anchorId="2F8FDA6B" wp14:editId="44850FBB">
            <wp:extent cx="2982036" cy="1983401"/>
            <wp:effectExtent l="0" t="0" r="8890" b="0"/>
            <wp:docPr id="1042923933" name="Obraz 1042923933" descr="Kolorowa fotografia. Budynki otynkowane na szaro, zachowały przedwojenny wygląd. Ganek po lewej stronie częściowo porośnięty zielonymi pnącz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3933" name="Obraz 1042923933" descr="Kolorowa fotografia. Budynki otynkowane na szaro, zachowały przedwojenny wygląd. Ganek po lewej stronie częściowo porośnięty zielonymi pnączami."/>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999464" cy="1994993"/>
                    </a:xfrm>
                    <a:prstGeom prst="rect">
                      <a:avLst/>
                    </a:prstGeom>
                  </pic:spPr>
                </pic:pic>
              </a:graphicData>
            </a:graphic>
          </wp:inline>
        </w:drawing>
      </w:r>
    </w:p>
    <w:p w14:paraId="0C93B0B1" w14:textId="77777777" w:rsidR="00957A4E" w:rsidRDefault="00957A4E" w:rsidP="00957A4E">
      <w:r>
        <w:t>Adres: ulica Zielonego Dębu 23/25</w:t>
      </w:r>
    </w:p>
    <w:p w14:paraId="18EE2489" w14:textId="77777777" w:rsidR="00957A4E" w:rsidRDefault="00957A4E" w:rsidP="00957A4E">
      <w:r>
        <w:t>Powierzchnia: 2 mieszkania – 148 metrów kwadratowych</w:t>
      </w:r>
    </w:p>
    <w:p w14:paraId="02FC5206" w14:textId="77777777" w:rsidR="00957A4E" w:rsidRDefault="00957A4E" w:rsidP="00957A4E">
      <w:r>
        <w:t xml:space="preserve">Projektant: Paul </w:t>
      </w:r>
      <w:proofErr w:type="spellStart"/>
      <w:r>
        <w:t>Häusler</w:t>
      </w:r>
      <w:proofErr w:type="spellEnd"/>
      <w:r>
        <w:t xml:space="preserve"> (daty nieznane)</w:t>
      </w:r>
    </w:p>
    <w:p w14:paraId="24E350C7" w14:textId="77777777" w:rsidR="00957A4E" w:rsidRDefault="00957A4E" w:rsidP="00957A4E">
      <w:r>
        <w:t>Konstrukcja: mur ceglany o grubości 44 cm z pustką wypełnioną żużlem (25×12 cm)</w:t>
      </w:r>
    </w:p>
    <w:p w14:paraId="3F9E964C" w14:textId="77777777" w:rsidR="00957A4E" w:rsidRDefault="00957A4E" w:rsidP="00957A4E">
      <w:r>
        <w:lastRenderedPageBreak/>
        <w:t>Stan obecny: dom mieszkalny</w:t>
      </w:r>
    </w:p>
    <w:p w14:paraId="41F8AE56" w14:textId="77777777" w:rsidR="00957A4E" w:rsidRDefault="00957A4E" w:rsidP="00957A4E"/>
    <w:p w14:paraId="7C44F314" w14:textId="77777777" w:rsidR="00957A4E" w:rsidRDefault="00957A4E" w:rsidP="00F375DC">
      <w:pPr>
        <w:pStyle w:val="Nagwek2"/>
      </w:pPr>
      <w:r>
        <w:t>Dom hotelowy dla osób samotnych i małżeństw bezdzietnych</w:t>
      </w:r>
    </w:p>
    <w:p w14:paraId="026AFB85" w14:textId="77777777" w:rsidR="00425E85" w:rsidRPr="00425E85" w:rsidRDefault="00425E85" w:rsidP="00425E85">
      <w:r>
        <w:rPr>
          <w:noProof/>
        </w:rPr>
        <w:drawing>
          <wp:inline distT="0" distB="0" distL="0" distR="0" wp14:anchorId="5D3FDC2E" wp14:editId="410B85BC">
            <wp:extent cx="3729879" cy="2816083"/>
            <wp:effectExtent l="0" t="0" r="4445" b="3810"/>
            <wp:docPr id="1916342019" name="Obraz 1916342019" descr="Czarno-biała fotografia. Prawe skrzydło domu hotelowego ma dwa piętra. Na paterze po całej szerokości ściany ciąg okien. Na pierwszym i drugim piętrze ciągi balkonów oddzielonych od siebie niskimi ściankami. Budynek otynkowany na biało z płaskim da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019" name="Obraz 1916342019" descr="Czarno-biała fotografia. Prawe skrzydło domu hotelowego ma dwa piętra. Na paterze po całej szerokości ściany ciąg okien. Na pierwszym i drugim piętrze ciągi balkonów oddzielonych od siebie niskimi ściankami. Budynek otynkowany na biało z płaskim dachem."/>
                    <pic:cNvPicPr/>
                  </pic:nvPicPr>
                  <pic:blipFill>
                    <a:blip r:embed="rId157">
                      <a:extLst>
                        <a:ext uri="{28A0092B-C50C-407E-A947-70E740481C1C}">
                          <a14:useLocalDpi xmlns:a14="http://schemas.microsoft.com/office/drawing/2010/main" val="0"/>
                        </a:ext>
                      </a:extLst>
                    </a:blip>
                    <a:stretch>
                      <a:fillRect/>
                    </a:stretch>
                  </pic:blipFill>
                  <pic:spPr>
                    <a:xfrm>
                      <a:off x="0" y="0"/>
                      <a:ext cx="3754810" cy="2834906"/>
                    </a:xfrm>
                    <a:prstGeom prst="rect">
                      <a:avLst/>
                    </a:prstGeom>
                  </pic:spPr>
                </pic:pic>
              </a:graphicData>
            </a:graphic>
          </wp:inline>
        </w:drawing>
      </w:r>
      <w:r>
        <w:t xml:space="preserve">  </w:t>
      </w:r>
      <w:r>
        <w:rPr>
          <w:noProof/>
        </w:rPr>
        <w:drawing>
          <wp:inline distT="0" distB="0" distL="0" distR="0" wp14:anchorId="625951A4" wp14:editId="5E338A39">
            <wp:extent cx="1877029" cy="2818061"/>
            <wp:effectExtent l="0" t="0" r="9525" b="1905"/>
            <wp:docPr id="780153471" name="Obraz 780153471" descr="Kolorowa fotografia. Prawe skrzydło obecnego hotelu. Na pierwszym i drugim piętrze balkony rozdzielone niskimi ściankami i pomarańczowymi zasł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3471" name="Obraz 780153471" descr="Kolorowa fotografia. Prawe skrzydło obecnego hotelu. Na pierwszym i drugim piętrze balkony rozdzielone niskimi ściankami i pomarańczowymi zasłonami."/>
                    <pic:cNvPicPr/>
                  </pic:nvPicPr>
                  <pic:blipFill>
                    <a:blip r:embed="rId80">
                      <a:extLst>
                        <a:ext uri="{28A0092B-C50C-407E-A947-70E740481C1C}">
                          <a14:useLocalDpi xmlns:a14="http://schemas.microsoft.com/office/drawing/2010/main" val="0"/>
                        </a:ext>
                      </a:extLst>
                    </a:blip>
                    <a:stretch>
                      <a:fillRect/>
                    </a:stretch>
                  </pic:blipFill>
                  <pic:spPr>
                    <a:xfrm>
                      <a:off x="0" y="0"/>
                      <a:ext cx="1890981" cy="2839008"/>
                    </a:xfrm>
                    <a:prstGeom prst="rect">
                      <a:avLst/>
                    </a:prstGeom>
                  </pic:spPr>
                </pic:pic>
              </a:graphicData>
            </a:graphic>
          </wp:inline>
        </w:drawing>
      </w:r>
    </w:p>
    <w:p w14:paraId="7C2E3E4C" w14:textId="77777777" w:rsidR="00957A4E" w:rsidRDefault="00957A4E" w:rsidP="00957A4E">
      <w:r>
        <w:t>Adres: ulica Kopernika 9</w:t>
      </w:r>
    </w:p>
    <w:p w14:paraId="1518E984" w14:textId="77777777" w:rsidR="00957A4E" w:rsidRDefault="00957A4E" w:rsidP="00957A4E">
      <w:r>
        <w:t>Powierzchnia: 16 mieszkań – 37 metrów kwadratowych, 32 mieszkania – 27 metrów kwadratowych</w:t>
      </w:r>
    </w:p>
    <w:p w14:paraId="77C322D3" w14:textId="77777777" w:rsidR="00957A4E" w:rsidRDefault="00957A4E" w:rsidP="00957A4E">
      <w:r>
        <w:t>Projektant: Hans Scharoun (lata 1893–1972)</w:t>
      </w:r>
    </w:p>
    <w:p w14:paraId="141BE97F" w14:textId="77777777" w:rsidR="00957A4E" w:rsidRDefault="00957A4E" w:rsidP="00957A4E">
      <w:r>
        <w:t xml:space="preserve">Konstrukcja: szkielet żelbetowy (typu „budowla z kart” – </w:t>
      </w:r>
      <w:proofErr w:type="spellStart"/>
      <w:r>
        <w:t>Karteblattbauweise</w:t>
      </w:r>
      <w:proofErr w:type="spellEnd"/>
      <w:r>
        <w:t>), wylewany „na mokro”, ramy ustawione w rozstawie 3 i 3,5 m</w:t>
      </w:r>
    </w:p>
    <w:p w14:paraId="0DD975E5" w14:textId="77777777" w:rsidR="00957A4E" w:rsidRDefault="00957A4E" w:rsidP="00957A4E">
      <w:r>
        <w:t>Stan obecny: hotel</w:t>
      </w:r>
    </w:p>
    <w:p w14:paraId="6A8C93FA" w14:textId="77777777" w:rsidR="00957A4E" w:rsidRDefault="00957A4E" w:rsidP="00957A4E"/>
    <w:p w14:paraId="2E15CA18" w14:textId="77777777" w:rsidR="00957A4E" w:rsidRDefault="00957A4E" w:rsidP="00F375DC">
      <w:pPr>
        <w:pStyle w:val="Nagwek2"/>
      </w:pPr>
      <w:r>
        <w:lastRenderedPageBreak/>
        <w:t>Dom jednorodzinny wolno stojący</w:t>
      </w:r>
    </w:p>
    <w:p w14:paraId="6039DBB3" w14:textId="77851A6F" w:rsidR="00425E85" w:rsidRPr="00425E85" w:rsidRDefault="00425E85" w:rsidP="00425E85">
      <w:r>
        <w:rPr>
          <w:noProof/>
        </w:rPr>
        <w:drawing>
          <wp:inline distT="0" distB="0" distL="0" distR="0" wp14:anchorId="26AE5A24" wp14:editId="183AF8FB">
            <wp:extent cx="5793475" cy="4374110"/>
            <wp:effectExtent l="0" t="0" r="0" b="7620"/>
            <wp:docPr id="1894810244" name="Obraz 1894810244" descr="Czarno-biała fotografia. Dom jednopiętrowy z dwuspadzistym dachem i użytkowym poddaszem. Po lewej ściana szczytowa. Na parterze i piętrze po dwa okna, w szczycie jedno okienko. Po prawej na parterze taras i trzy okna. Na piętrze dwa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0244" name="Obraz 1894810244" descr="Czarno-biała fotografia. Dom jednopiętrowy z dwuspadzistym dachem i użytkowym poddaszem. Po lewej ściana szczytowa. Na parterze i piętrze po dwa okna, w szczycie jedno okienko. Po prawej na parterze taras i trzy okna. Na piętrze dwa okna."/>
                    <pic:cNvPicPr/>
                  </pic:nvPicPr>
                  <pic:blipFill>
                    <a:blip r:embed="rId158">
                      <a:extLst>
                        <a:ext uri="{28A0092B-C50C-407E-A947-70E740481C1C}">
                          <a14:useLocalDpi xmlns:a14="http://schemas.microsoft.com/office/drawing/2010/main" val="0"/>
                        </a:ext>
                      </a:extLst>
                    </a:blip>
                    <a:stretch>
                      <a:fillRect/>
                    </a:stretch>
                  </pic:blipFill>
                  <pic:spPr>
                    <a:xfrm>
                      <a:off x="0" y="0"/>
                      <a:ext cx="5807464" cy="4384672"/>
                    </a:xfrm>
                    <a:prstGeom prst="rect">
                      <a:avLst/>
                    </a:prstGeom>
                  </pic:spPr>
                </pic:pic>
              </a:graphicData>
            </a:graphic>
          </wp:inline>
        </w:drawing>
      </w:r>
    </w:p>
    <w:p w14:paraId="14F6C041" w14:textId="77777777" w:rsidR="00957A4E" w:rsidRDefault="00957A4E" w:rsidP="00957A4E">
      <w:r>
        <w:t>Adres: ulica Kopernika 7/8</w:t>
      </w:r>
    </w:p>
    <w:p w14:paraId="593A46AB" w14:textId="77777777" w:rsidR="00957A4E" w:rsidRDefault="00957A4E" w:rsidP="00957A4E">
      <w:r>
        <w:t>Powierzchnia: 165 metrów kwadratowych i 189 metrów kwadratowych</w:t>
      </w:r>
    </w:p>
    <w:p w14:paraId="2BB5EBC8" w14:textId="77777777" w:rsidR="00957A4E" w:rsidRDefault="00957A4E" w:rsidP="00957A4E">
      <w:r>
        <w:t>Projektant: Gustav Wolf (lata 1887–1963)</w:t>
      </w:r>
    </w:p>
    <w:p w14:paraId="7D233371" w14:textId="77777777" w:rsidR="00957A4E" w:rsidRDefault="00957A4E" w:rsidP="00957A4E">
      <w:r>
        <w:t>Konstrukcja: konstrukcja szachulcowa z zewnętrzną i wewnętrzną okładziną z płyt wiórowych typu „</w:t>
      </w:r>
      <w:proofErr w:type="spellStart"/>
      <w:r>
        <w:t>Tekton</w:t>
      </w:r>
      <w:proofErr w:type="spellEnd"/>
      <w:r>
        <w:t>”</w:t>
      </w:r>
    </w:p>
    <w:p w14:paraId="4A796372" w14:textId="77777777" w:rsidR="00957A4E" w:rsidRDefault="00957A4E" w:rsidP="00957A4E">
      <w:r>
        <w:t>Stan obecny: niezachowany</w:t>
      </w:r>
    </w:p>
    <w:p w14:paraId="2DE8EDBF" w14:textId="77777777" w:rsidR="00957A4E" w:rsidRDefault="00957A4E" w:rsidP="00957A4E"/>
    <w:p w14:paraId="5BF5905A" w14:textId="77777777" w:rsidR="00957A4E" w:rsidRDefault="00957A4E" w:rsidP="00F375DC">
      <w:pPr>
        <w:pStyle w:val="Nagwek2"/>
      </w:pPr>
      <w:r>
        <w:lastRenderedPageBreak/>
        <w:t>Dom jednorodzinny wolno stojący</w:t>
      </w:r>
    </w:p>
    <w:p w14:paraId="3240EBC8" w14:textId="4E03DE70" w:rsidR="00425E85" w:rsidRPr="00425E85" w:rsidRDefault="00425E85" w:rsidP="00425E85">
      <w:r>
        <w:rPr>
          <w:noProof/>
        </w:rPr>
        <w:drawing>
          <wp:inline distT="0" distB="0" distL="0" distR="0" wp14:anchorId="3D78157C" wp14:editId="0FBCBE83">
            <wp:extent cx="3732663" cy="2818014"/>
            <wp:effectExtent l="0" t="0" r="1270" b="1905"/>
            <wp:docPr id="289081573" name="Obraz 43" descr="Czarno-biała fotografia. Dom parterowy z podpiwniczeniem i niewielką nadbudówką. Ściany pomalowane na jasny kolor. W ścianie frontowej cztery niewielkie podwójne okna. W centralnej części budynku, obok drzwi wejściowych, zaokrąglona ściana z luksferami. Przed budynkiem ogródek, jeszcze bez trawy, z rzędem świeżo posadzonych krzew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1573" name="Obraz 43" descr="Czarno-biała fotografia. Dom parterowy z podpiwniczeniem i niewielką nadbudówką. Ściany pomalowane na jasny kolor. W ścianie frontowej cztery niewielkie podwójne okna. W centralnej części budynku, obok drzwi wejściowych, zaokrąglona ściana z luksferami. Przed budynkiem ogródek, jeszcze bez trawy, z rzędem świeżo posadzonych krzewów."/>
                    <pic:cNvPicPr/>
                  </pic:nvPicPr>
                  <pic:blipFill>
                    <a:blip r:embed="rId159">
                      <a:extLst>
                        <a:ext uri="{28A0092B-C50C-407E-A947-70E740481C1C}">
                          <a14:useLocalDpi xmlns:a14="http://schemas.microsoft.com/office/drawing/2010/main" val="0"/>
                        </a:ext>
                      </a:extLst>
                    </a:blip>
                    <a:stretch>
                      <a:fillRect/>
                    </a:stretch>
                  </pic:blipFill>
                  <pic:spPr>
                    <a:xfrm>
                      <a:off x="0" y="0"/>
                      <a:ext cx="3756086" cy="2835697"/>
                    </a:xfrm>
                    <a:prstGeom prst="rect">
                      <a:avLst/>
                    </a:prstGeom>
                  </pic:spPr>
                </pic:pic>
              </a:graphicData>
            </a:graphic>
          </wp:inline>
        </w:drawing>
      </w:r>
      <w:r>
        <w:t xml:space="preserve">  </w:t>
      </w:r>
      <w:r>
        <w:rPr>
          <w:noProof/>
        </w:rPr>
        <w:drawing>
          <wp:inline distT="0" distB="0" distL="0" distR="0" wp14:anchorId="057953B2" wp14:editId="39B517E6">
            <wp:extent cx="1862919" cy="2796877"/>
            <wp:effectExtent l="0" t="0" r="4445" b="3810"/>
            <wp:docPr id="1916775948" name="Obraz 44" descr="Kolorowa fotografia. Budynek zachował swój przedwojenny charakter. Ściany współcześnie otynkowane na biało. Przed wejściem niewysokie drzewo liści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5948" name="Obraz 44" descr="Kolorowa fotografia. Budynek zachował swój przedwojenny charakter. Ściany współcześnie otynkowane na biało. Przed wejściem niewysokie drzewo liściaste."/>
                    <pic:cNvPicPr/>
                  </pic:nvPicPr>
                  <pic:blipFill>
                    <a:blip r:embed="rId160">
                      <a:extLst>
                        <a:ext uri="{28A0092B-C50C-407E-A947-70E740481C1C}">
                          <a14:useLocalDpi xmlns:a14="http://schemas.microsoft.com/office/drawing/2010/main" val="0"/>
                        </a:ext>
                      </a:extLst>
                    </a:blip>
                    <a:stretch>
                      <a:fillRect/>
                    </a:stretch>
                  </pic:blipFill>
                  <pic:spPr>
                    <a:xfrm>
                      <a:off x="0" y="0"/>
                      <a:ext cx="1878766" cy="2820669"/>
                    </a:xfrm>
                    <a:prstGeom prst="rect">
                      <a:avLst/>
                    </a:prstGeom>
                  </pic:spPr>
                </pic:pic>
              </a:graphicData>
            </a:graphic>
          </wp:inline>
        </w:drawing>
      </w:r>
    </w:p>
    <w:p w14:paraId="76AFAFF9" w14:textId="77777777" w:rsidR="00957A4E" w:rsidRDefault="00957A4E" w:rsidP="00957A4E">
      <w:r>
        <w:t>Adres: ulica Zielonego Dębu 17</w:t>
      </w:r>
    </w:p>
    <w:p w14:paraId="4CFED725" w14:textId="77777777" w:rsidR="00957A4E" w:rsidRDefault="00957A4E" w:rsidP="00957A4E">
      <w:r>
        <w:t>Powierzchnia: 180 metrów kwadratowych</w:t>
      </w:r>
    </w:p>
    <w:p w14:paraId="679091A9" w14:textId="77777777" w:rsidR="00957A4E" w:rsidRDefault="00957A4E" w:rsidP="00957A4E">
      <w:r>
        <w:t>Projektant: Heinrich Lauterbach (lata 1893–1976)</w:t>
      </w:r>
    </w:p>
    <w:p w14:paraId="3030FDD3" w14:textId="77777777" w:rsidR="00957A4E" w:rsidRDefault="00957A4E" w:rsidP="00957A4E">
      <w:r>
        <w:t>Konstrukcja: mur z cegły ceramicznej grubości 44 cm</w:t>
      </w:r>
    </w:p>
    <w:p w14:paraId="6286640A" w14:textId="77777777" w:rsidR="00957A4E" w:rsidRDefault="00957A4E" w:rsidP="00957A4E">
      <w:r>
        <w:t>Stan obecny: dom mieszkalny</w:t>
      </w:r>
    </w:p>
    <w:p w14:paraId="58B8AC0C" w14:textId="77777777" w:rsidR="00957A4E" w:rsidRDefault="00957A4E" w:rsidP="00957A4E"/>
    <w:p w14:paraId="3FAD2F16" w14:textId="77777777" w:rsidR="00957A4E" w:rsidRDefault="00957A4E" w:rsidP="00F375DC">
      <w:pPr>
        <w:pStyle w:val="Nagwek2"/>
      </w:pPr>
      <w:r>
        <w:t>Dom jednorodzinny wolno stojący</w:t>
      </w:r>
    </w:p>
    <w:p w14:paraId="6BF95FAF" w14:textId="6B086025" w:rsidR="00425E85" w:rsidRDefault="005014B2" w:rsidP="00425E85">
      <w:bookmarkStart w:id="0" w:name="_Hlk156320799"/>
      <w:r>
        <w:rPr>
          <w:noProof/>
        </w:rPr>
        <w:drawing>
          <wp:inline distT="0" distB="0" distL="0" distR="0" wp14:anchorId="2084726A" wp14:editId="05BF3EFD">
            <wp:extent cx="1827821" cy="2507588"/>
            <wp:effectExtent l="0" t="0" r="1270" b="7620"/>
            <wp:docPr id="1617363809" name="Obraz 46" descr="Czarno-biała fotografia. Dom składa się z dwóch skrzydeł. Po lewej część parterowa, po prawej jednopiętrowa z wejściem do budynku. Na piętrze, na dachu części parterowej, taras. Na parterze i piętrze szerokie okna z białą stolarką. Budynek otynkowany na jasny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3809" name="Obraz 46" descr="Czarno-biała fotografia. Dom składa się z dwóch skrzydeł. Po lewej część parterowa, po prawej jednopiętrowa z wejściem do budynku. Na piętrze, na dachu części parterowej, taras. Na parterze i piętrze szerokie okna z białą stolarką. Budynek otynkowany na jasny kolo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850154" cy="2538226"/>
                    </a:xfrm>
                    <a:prstGeom prst="rect">
                      <a:avLst/>
                    </a:prstGeom>
                  </pic:spPr>
                </pic:pic>
              </a:graphicData>
            </a:graphic>
          </wp:inline>
        </w:drawing>
      </w:r>
      <w:r>
        <w:t xml:space="preserve">  </w:t>
      </w:r>
      <w:r w:rsidR="00425E85">
        <w:rPr>
          <w:noProof/>
        </w:rPr>
        <w:drawing>
          <wp:inline distT="0" distB="0" distL="0" distR="0" wp14:anchorId="3FE6E23F" wp14:editId="46B06B84">
            <wp:extent cx="3721100" cy="2477048"/>
            <wp:effectExtent l="0" t="0" r="0" b="0"/>
            <wp:docPr id="528698060" name="Obraz 45" descr="Kolorowa fotografia. Budynek zachował swój przedwojenny kształt. Stolarka okienna w kolorze brązowym. Budynek otynkowany na jasnoziel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8060" name="Obraz 45" descr="Kolorowa fotografia. Budynek zachował swój przedwojenny kształt. Stolarka okienna w kolorze brązowym. Budynek otynkowany na jasnozielono."/>
                    <pic:cNvPicPr/>
                  </pic:nvPicPr>
                  <pic:blipFill>
                    <a:blip r:embed="rId162">
                      <a:extLst>
                        <a:ext uri="{28A0092B-C50C-407E-A947-70E740481C1C}">
                          <a14:useLocalDpi xmlns:a14="http://schemas.microsoft.com/office/drawing/2010/main" val="0"/>
                        </a:ext>
                      </a:extLst>
                    </a:blip>
                    <a:stretch>
                      <a:fillRect/>
                    </a:stretch>
                  </pic:blipFill>
                  <pic:spPr>
                    <a:xfrm>
                      <a:off x="0" y="0"/>
                      <a:ext cx="3736964" cy="2487608"/>
                    </a:xfrm>
                    <a:prstGeom prst="rect">
                      <a:avLst/>
                    </a:prstGeom>
                  </pic:spPr>
                </pic:pic>
              </a:graphicData>
            </a:graphic>
          </wp:inline>
        </w:drawing>
      </w:r>
      <w:r w:rsidR="00425E85">
        <w:t xml:space="preserve">  </w:t>
      </w:r>
    </w:p>
    <w:bookmarkEnd w:id="0"/>
    <w:p w14:paraId="71F439F4" w14:textId="77777777" w:rsidR="00957A4E" w:rsidRDefault="00957A4E" w:rsidP="00957A4E">
      <w:r>
        <w:t>Adres: ulica Zielonego Dębu 19</w:t>
      </w:r>
    </w:p>
    <w:p w14:paraId="4160331C" w14:textId="7B0FD0D6" w:rsidR="00957A4E" w:rsidRDefault="00957A4E" w:rsidP="00957A4E">
      <w:r>
        <w:lastRenderedPageBreak/>
        <w:t>Powierzchnia: 202 metr</w:t>
      </w:r>
      <w:r w:rsidR="005B28DD">
        <w:t>y</w:t>
      </w:r>
      <w:r>
        <w:t xml:space="preserve"> kwadratow</w:t>
      </w:r>
      <w:r w:rsidR="005B28DD">
        <w:t>e</w:t>
      </w:r>
    </w:p>
    <w:p w14:paraId="2295A18D" w14:textId="77777777" w:rsidR="00957A4E" w:rsidRDefault="00957A4E" w:rsidP="00957A4E">
      <w:r>
        <w:t xml:space="preserve">Projektant: Moritz </w:t>
      </w:r>
      <w:proofErr w:type="spellStart"/>
      <w:r>
        <w:t>Hadda</w:t>
      </w:r>
      <w:proofErr w:type="spellEnd"/>
      <w:r>
        <w:t xml:space="preserve"> (lata 1887–około 1942)</w:t>
      </w:r>
    </w:p>
    <w:p w14:paraId="616352AC" w14:textId="77777777" w:rsidR="00957A4E" w:rsidRDefault="00957A4E" w:rsidP="00957A4E">
      <w:r>
        <w:t>Konstrukcja: mur z cegły ceramicznej grubości 44 cm z pustką powietrzną</w:t>
      </w:r>
    </w:p>
    <w:p w14:paraId="3A677005" w14:textId="77777777" w:rsidR="00957A4E" w:rsidRDefault="00957A4E" w:rsidP="00957A4E">
      <w:r>
        <w:t>Stan obecny: dom mieszkalny</w:t>
      </w:r>
    </w:p>
    <w:p w14:paraId="2D4139FF" w14:textId="77777777" w:rsidR="00957A4E" w:rsidRDefault="00957A4E" w:rsidP="00957A4E"/>
    <w:p w14:paraId="3A5ABEBC" w14:textId="77777777" w:rsidR="00957A4E" w:rsidRDefault="00957A4E" w:rsidP="00F375DC">
      <w:pPr>
        <w:pStyle w:val="Nagwek2"/>
      </w:pPr>
      <w:r>
        <w:t>Dom jednorodzinny wolno stojący</w:t>
      </w:r>
    </w:p>
    <w:p w14:paraId="644FF697" w14:textId="77777777" w:rsidR="00E102B4" w:rsidRDefault="00E102B4" w:rsidP="00E102B4">
      <w:r>
        <w:rPr>
          <w:noProof/>
        </w:rPr>
        <w:drawing>
          <wp:inline distT="0" distB="0" distL="0" distR="0" wp14:anchorId="6AB3E222" wp14:editId="11F7260B">
            <wp:extent cx="2586251" cy="1952518"/>
            <wp:effectExtent l="0" t="0" r="5080" b="0"/>
            <wp:docPr id="521291121" name="Obraz 521291121" descr="Czarno-biała fotografia. Wejście do budynku. Dom parterowy z nadbudówką w centralnej części. Po lewej szerokie, czterodzielne okno. Pośrodku przeszklone drzwi. Powyżej drzwi, po prawej, wysokie wąskie okno. Budynek z płaskim dachem, otynkowany na jasny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121" name="Obraz 521291121" descr="Czarno-biała fotografia. Wejście do budynku. Dom parterowy z nadbudówką w centralnej części. Po lewej szerokie, czterodzielne okno. Pośrodku przeszklone drzwi. Powyżej drzwi, po prawej, wysokie wąskie okno. Budynek z płaskim dachem, otynkowany na jasny kolor."/>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99496" cy="1962518"/>
                    </a:xfrm>
                    <a:prstGeom prst="rect">
                      <a:avLst/>
                    </a:prstGeom>
                  </pic:spPr>
                </pic:pic>
              </a:graphicData>
            </a:graphic>
          </wp:inline>
        </w:drawing>
      </w:r>
      <w:r>
        <w:t xml:space="preserve">  </w:t>
      </w:r>
      <w:r>
        <w:rPr>
          <w:noProof/>
        </w:rPr>
        <w:drawing>
          <wp:inline distT="0" distB="0" distL="0" distR="0" wp14:anchorId="517B38DB" wp14:editId="7F41009F">
            <wp:extent cx="2963632" cy="1971159"/>
            <wp:effectExtent l="0" t="0" r="8255" b="0"/>
            <wp:docPr id="911382664" name="Obraz 911382664" descr="Kolorowa fotografia. Budynek jednopiętrowy z płaskim dachem, z tarasem na piętrze. Otynkowany na biało. Taras osłonięty balustradą z metalowych prę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2664" name="Obraz 911382664" descr="Kolorowa fotografia. Budynek jednopiętrowy z płaskim dachem, z tarasem na piętrze. Otynkowany na biało. Taras osłonięty balustradą z metalowych prętów."/>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963632" cy="1971159"/>
                    </a:xfrm>
                    <a:prstGeom prst="rect">
                      <a:avLst/>
                    </a:prstGeom>
                  </pic:spPr>
                </pic:pic>
              </a:graphicData>
            </a:graphic>
          </wp:inline>
        </w:drawing>
      </w:r>
      <w:r>
        <w:t xml:space="preserve">  </w:t>
      </w:r>
    </w:p>
    <w:p w14:paraId="594C6F20" w14:textId="77777777" w:rsidR="00E102B4" w:rsidRPr="00E102B4" w:rsidRDefault="00E102B4" w:rsidP="00E102B4"/>
    <w:p w14:paraId="4653F6A2" w14:textId="77777777" w:rsidR="00957A4E" w:rsidRDefault="00957A4E" w:rsidP="00957A4E">
      <w:r>
        <w:t>Adres: ulica Zielonego Dębu 21</w:t>
      </w:r>
    </w:p>
    <w:p w14:paraId="1E297181" w14:textId="77777777" w:rsidR="00957A4E" w:rsidRDefault="00957A4E" w:rsidP="00957A4E">
      <w:r>
        <w:t>Powierzchnia: 149 metrów kwadratowych</w:t>
      </w:r>
    </w:p>
    <w:p w14:paraId="36F434BC" w14:textId="77777777" w:rsidR="00957A4E" w:rsidRDefault="00957A4E" w:rsidP="00957A4E">
      <w:r>
        <w:t xml:space="preserve">Projektant: Ludwig </w:t>
      </w:r>
      <w:proofErr w:type="spellStart"/>
      <w:r>
        <w:t>Moshamer</w:t>
      </w:r>
      <w:proofErr w:type="spellEnd"/>
      <w:r>
        <w:t xml:space="preserve"> (lata 1885–1946)</w:t>
      </w:r>
    </w:p>
    <w:p w14:paraId="5197E617" w14:textId="77777777" w:rsidR="00957A4E" w:rsidRDefault="00957A4E" w:rsidP="00957A4E">
      <w:r>
        <w:t>Konstrukcja: mur z cegły ceramicznej grubości 44 cm z pustką powietrzną</w:t>
      </w:r>
    </w:p>
    <w:p w14:paraId="4B62D95F" w14:textId="77777777" w:rsidR="00957A4E" w:rsidRDefault="00957A4E" w:rsidP="00957A4E">
      <w:r>
        <w:t>Stan obecny: dom mieszkalny</w:t>
      </w:r>
    </w:p>
    <w:p w14:paraId="2A39E343" w14:textId="77777777" w:rsidR="00957A4E" w:rsidRDefault="00957A4E" w:rsidP="00957A4E"/>
    <w:p w14:paraId="09D03B57" w14:textId="77777777" w:rsidR="00957A4E" w:rsidRDefault="00957A4E" w:rsidP="00F375DC">
      <w:pPr>
        <w:pStyle w:val="Nagwek1"/>
      </w:pPr>
      <w:proofErr w:type="spellStart"/>
      <w:r>
        <w:t>Impressum</w:t>
      </w:r>
      <w:proofErr w:type="spellEnd"/>
    </w:p>
    <w:p w14:paraId="14811C59" w14:textId="77777777" w:rsidR="00957A4E" w:rsidRDefault="00957A4E" w:rsidP="00957A4E"/>
    <w:p w14:paraId="38294E76" w14:textId="77777777" w:rsidR="00957A4E" w:rsidRDefault="00957A4E" w:rsidP="00957A4E">
      <w:r>
        <w:t>WuWA – mieszkanie i miejsce pracy</w:t>
      </w:r>
    </w:p>
    <w:p w14:paraId="23B3CD53" w14:textId="77777777" w:rsidR="00957A4E" w:rsidRDefault="00957A4E" w:rsidP="00957A4E">
      <w:r>
        <w:t>Tekst o osiedlu WuWA: dr Jadwiga Urbanik</w:t>
      </w:r>
    </w:p>
    <w:p w14:paraId="43D8B56E" w14:textId="77777777" w:rsidR="00957A4E" w:rsidRDefault="00957A4E" w:rsidP="00957A4E">
      <w:r>
        <w:t>Wywiady: dr Grażyna Hryncewicz-Lamber</w:t>
      </w:r>
    </w:p>
    <w:p w14:paraId="6BB5135A" w14:textId="77777777" w:rsidR="00957A4E" w:rsidRDefault="00957A4E" w:rsidP="00957A4E">
      <w:r>
        <w:lastRenderedPageBreak/>
        <w:t>Zdjęcia współczesne 2014: Natalia i Ernest Dec (www.piqsell.pl), Maciej Lulko, Pracownia Projektowa Maćków</w:t>
      </w:r>
    </w:p>
    <w:p w14:paraId="1CB44E19" w14:textId="77777777" w:rsidR="00957A4E" w:rsidRDefault="00957A4E" w:rsidP="00957A4E">
      <w:r>
        <w:t>Zdjęcia archiwalne i ilustracje: Muzeum Architektury we Wrocławiu</w:t>
      </w:r>
    </w:p>
    <w:p w14:paraId="4C24C5DC" w14:textId="77777777" w:rsidR="00957A4E" w:rsidRDefault="00957A4E" w:rsidP="00957A4E">
      <w:r>
        <w:t>Opieka i współpraca merytoryczna: Wrocławska Rewitalizacja Spółka z ograniczoną odpowiedzialnością ul. Kuźnicza 56, 50-138 Wrocław, www.w-r.com.pl</w:t>
      </w:r>
    </w:p>
    <w:p w14:paraId="39C76C47" w14:textId="77777777" w:rsidR="00957A4E" w:rsidRDefault="00957A4E" w:rsidP="00957A4E">
      <w:r>
        <w:t>Szata graficzna i skład: Artur Busz (</w:t>
      </w:r>
      <w:proofErr w:type="spellStart"/>
      <w:r>
        <w:t>studiomak</w:t>
      </w:r>
      <w:proofErr w:type="spellEnd"/>
      <w:r>
        <w:t>)</w:t>
      </w:r>
    </w:p>
    <w:p w14:paraId="3291B417" w14:textId="77777777" w:rsidR="00957A4E" w:rsidRDefault="00957A4E" w:rsidP="00957A4E">
      <w:r>
        <w:t>Korekta: Katarzyna Stefańska-Jokiel (</w:t>
      </w:r>
      <w:proofErr w:type="spellStart"/>
      <w:r>
        <w:t>studiomak</w:t>
      </w:r>
      <w:proofErr w:type="spellEnd"/>
      <w:r>
        <w:t>)</w:t>
      </w:r>
    </w:p>
    <w:p w14:paraId="1AB69719" w14:textId="77777777" w:rsidR="00957A4E" w:rsidRDefault="00957A4E" w:rsidP="00957A4E">
      <w:r>
        <w:t>Przygotowanie do druku: Wojciech Kozłowski (</w:t>
      </w:r>
      <w:proofErr w:type="spellStart"/>
      <w:r>
        <w:t>studiomak</w:t>
      </w:r>
      <w:proofErr w:type="spellEnd"/>
      <w:r>
        <w:t>)</w:t>
      </w:r>
    </w:p>
    <w:p w14:paraId="69CF4B28" w14:textId="77777777" w:rsidR="00957A4E" w:rsidRDefault="00957A4E" w:rsidP="00957A4E">
      <w:r>
        <w:t xml:space="preserve">Druk: Drukarnia </w:t>
      </w:r>
      <w:proofErr w:type="spellStart"/>
      <w:r>
        <w:t>Jaks</w:t>
      </w:r>
      <w:proofErr w:type="spellEnd"/>
    </w:p>
    <w:p w14:paraId="50833CC2" w14:textId="77777777" w:rsidR="00957A4E" w:rsidRDefault="00957A4E" w:rsidP="00957A4E">
      <w:r>
        <w:t>ISBN 978-83-938968-0-6</w:t>
      </w:r>
    </w:p>
    <w:p w14:paraId="55BEC8A6" w14:textId="77777777" w:rsidR="00957A4E" w:rsidRDefault="00957A4E" w:rsidP="00957A4E">
      <w:r>
        <w:t>© Wrocławska Rewitalizacja Spółka z ograniczoną odpowiedzialnością</w:t>
      </w:r>
    </w:p>
    <w:p w14:paraId="132470E8" w14:textId="77777777" w:rsidR="00957A4E" w:rsidRDefault="00957A4E" w:rsidP="00957A4E">
      <w:r>
        <w:t>Nakład: 5500 egzemplarzy</w:t>
      </w:r>
    </w:p>
    <w:p w14:paraId="780C3DA2" w14:textId="77777777" w:rsidR="00957A4E" w:rsidRDefault="00957A4E" w:rsidP="00957A4E">
      <w:r>
        <w:t>Wrocław 2014</w:t>
      </w:r>
    </w:p>
    <w:p w14:paraId="08A56964" w14:textId="77777777" w:rsidR="00957A4E" w:rsidRDefault="00957A4E" w:rsidP="00957A4E">
      <w:r>
        <w:t>Publikacja ukazała się w trzech językach: polskim, angielskim i niemieckim.</w:t>
      </w:r>
    </w:p>
    <w:p w14:paraId="4CC8C66B" w14:textId="77777777" w:rsidR="00957A4E" w:rsidRDefault="00957A4E" w:rsidP="00957A4E">
      <w:r>
        <w:t>Wersja elektroniczna publikacji dostępna jest na stronie www.wroclaw.pl/wuwa</w:t>
      </w:r>
    </w:p>
    <w:p w14:paraId="4D70CD56" w14:textId="77777777" w:rsidR="00957A4E" w:rsidRDefault="00957A4E" w:rsidP="00957A4E"/>
    <w:p w14:paraId="7B824D9B" w14:textId="77777777" w:rsidR="00957A4E" w:rsidRDefault="00957A4E" w:rsidP="00957A4E">
      <w:r>
        <w:t>Publikacja bezpłatna</w:t>
      </w:r>
    </w:p>
    <w:p w14:paraId="50E82CB1" w14:textId="77777777" w:rsidR="00957A4E" w:rsidRDefault="00957A4E" w:rsidP="00957A4E">
      <w:r>
        <w:t>Dodruk sfinansowany ze środków Gminy Wrocław.</w:t>
      </w:r>
    </w:p>
    <w:p w14:paraId="76076607" w14:textId="77777777" w:rsidR="00957A4E" w:rsidRDefault="00957A4E" w:rsidP="00957A4E">
      <w:r>
        <w:t>Nakład: 500 egzemplarzy</w:t>
      </w:r>
    </w:p>
    <w:p w14:paraId="14E211AF" w14:textId="77777777" w:rsidR="00957A4E" w:rsidRDefault="00957A4E" w:rsidP="00957A4E">
      <w:r>
        <w:t>Wrocław 2023</w:t>
      </w:r>
    </w:p>
    <w:p w14:paraId="056D17AF" w14:textId="77777777" w:rsidR="009F5507" w:rsidRDefault="009F5507" w:rsidP="009F5507">
      <w:pPr>
        <w:pStyle w:val="Nagwek1"/>
      </w:pPr>
      <w:r>
        <w:t>O autorach</w:t>
      </w:r>
    </w:p>
    <w:p w14:paraId="45323C10" w14:textId="77777777" w:rsidR="009F5507" w:rsidRDefault="009F5507" w:rsidP="009F5507">
      <w:r>
        <w:t>Jadwiga Urbanik</w:t>
      </w:r>
    </w:p>
    <w:p w14:paraId="33370116" w14:textId="77777777" w:rsidR="009F5507" w:rsidRDefault="009F5507" w:rsidP="009F5507">
      <w:r>
        <w:t xml:space="preserve">Dr inż. arch., architekt i historyk architektury, adiunkt w Instytucie Historii Architektury, Sztuki i Techniki Politechniki Wrocławskiej. </w:t>
      </w:r>
    </w:p>
    <w:p w14:paraId="6777AB69" w14:textId="14DD807D" w:rsidR="009F5507" w:rsidRDefault="009F5507" w:rsidP="009F5507">
      <w:r>
        <w:lastRenderedPageBreak/>
        <w:t xml:space="preserve">Od 1990 członek międzynarodowej organizacji </w:t>
      </w:r>
      <w:proofErr w:type="spellStart"/>
      <w:r>
        <w:t>DoCoMoMo</w:t>
      </w:r>
      <w:proofErr w:type="spellEnd"/>
      <w:r>
        <w:t xml:space="preserve">, od 1992 członek Międzynarodowej Komisji do Spraw Technologii przy </w:t>
      </w:r>
      <w:proofErr w:type="spellStart"/>
      <w:r>
        <w:t>DoCoMoMo</w:t>
      </w:r>
      <w:proofErr w:type="spellEnd"/>
      <w:r>
        <w:t xml:space="preserve">, a od 2003 przewodnicząca polskiej sekcji </w:t>
      </w:r>
      <w:proofErr w:type="spellStart"/>
      <w:r>
        <w:t>DoCoMoMo</w:t>
      </w:r>
      <w:proofErr w:type="spellEnd"/>
      <w:r>
        <w:t>. Publikacje z zakresu historii architektury i urbanistyki okresu międzywojennego. Od 1993 związana z rewaloryzacją budynku hotelowego Hansa Scharouna we Wrocławiu (Wystawa WuWA).</w:t>
      </w:r>
    </w:p>
    <w:p w14:paraId="74F7C145" w14:textId="77777777" w:rsidR="009F5507" w:rsidRDefault="009F5507" w:rsidP="009F5507"/>
    <w:p w14:paraId="5FBE6402" w14:textId="77777777" w:rsidR="009F5507" w:rsidRDefault="009F5507" w:rsidP="009F5507">
      <w:r>
        <w:t>Grażyna Hryncewicz-Lamber</w:t>
      </w:r>
    </w:p>
    <w:p w14:paraId="3D05C584" w14:textId="49B150A6" w:rsidR="009F5507" w:rsidRDefault="009F5507" w:rsidP="009F5507">
      <w:r>
        <w:t xml:space="preserve">Dr inż. arch., architekt i historyk architektury, adiunkt w Instytucie Historii Architektury, Sztuki i Techniki Politechniki Wrocławskiej. Członek Dolnośląskiej Okręgowej Izby Architektów, Stowarzyszenia Architektów Polskich i </w:t>
      </w:r>
      <w:proofErr w:type="spellStart"/>
      <w:r>
        <w:t>DoCoMoMo</w:t>
      </w:r>
      <w:proofErr w:type="spellEnd"/>
      <w:r>
        <w:t xml:space="preserve"> International. Interesuje się epoką modernizmu, szczególnie powojennego, w architekturze. Projektowała obiekty usługowe, mieszkalne, użyteczności publicznej i kultury.</w:t>
      </w:r>
    </w:p>
    <w:p w14:paraId="217740BB" w14:textId="77777777" w:rsidR="009F5507" w:rsidRDefault="009F5507" w:rsidP="009F5507"/>
    <w:p w14:paraId="76FB0F5C" w14:textId="77777777" w:rsidR="009F5507" w:rsidRDefault="009F5507" w:rsidP="009F5507">
      <w:r>
        <w:t xml:space="preserve">Wrocławska Rewitalizacja </w:t>
      </w:r>
    </w:p>
    <w:p w14:paraId="18893CED" w14:textId="77777777" w:rsidR="009F5507" w:rsidRDefault="009F5507" w:rsidP="009F5507">
      <w:r>
        <w:t xml:space="preserve">Inicjator i pomysłodawca projektu. Jako spółka miejska oferuje szeroki zakres usług dla wszystkich uczestników procesu rewitalizacji – przede wszystkim w sferach planowania, doradztwa i zarządzania projektami, a także wnioskowania o środki wsparcia czy </w:t>
      </w:r>
      <w:proofErr w:type="spellStart"/>
      <w:r>
        <w:t>inwestorstwa</w:t>
      </w:r>
      <w:proofErr w:type="spellEnd"/>
      <w:r>
        <w:t xml:space="preserve"> zastępczego. Zespół autorski projektu: Grażyna Adamczyk-</w:t>
      </w:r>
      <w:proofErr w:type="spellStart"/>
      <w:r>
        <w:t>Arns</w:t>
      </w:r>
      <w:proofErr w:type="spellEnd"/>
      <w:r>
        <w:t>, Justyna Dudek, Grzegorz Szewczyk.</w:t>
      </w:r>
    </w:p>
    <w:p w14:paraId="3064E494" w14:textId="6F1481D3" w:rsidR="00957A4E" w:rsidRDefault="009F5507" w:rsidP="00957A4E">
      <w:r>
        <w:br/>
      </w:r>
      <w:r w:rsidR="00957A4E">
        <w:t xml:space="preserve">Dziękujemy wszystkim, którzy swoim zaangażowaniem umożliwili realizację projektu. </w:t>
      </w:r>
    </w:p>
    <w:p w14:paraId="29A1D264" w14:textId="77777777" w:rsidR="00957A4E" w:rsidRDefault="00957A4E" w:rsidP="00957A4E">
      <w:r>
        <w:t>Są to szczególnie:</w:t>
      </w:r>
    </w:p>
    <w:p w14:paraId="40110AE3" w14:textId="77777777" w:rsidR="00957A4E" w:rsidRDefault="00957A4E" w:rsidP="00957A4E">
      <w:r>
        <w:t>Rafał Dutkiewicz Prezydent Wrocławia</w:t>
      </w:r>
    </w:p>
    <w:p w14:paraId="68DB8805" w14:textId="77777777" w:rsidR="00957A4E" w:rsidRDefault="00957A4E" w:rsidP="00957A4E">
      <w:r>
        <w:t xml:space="preserve">Adam </w:t>
      </w:r>
      <w:proofErr w:type="spellStart"/>
      <w:r>
        <w:t>Grehl</w:t>
      </w:r>
      <w:proofErr w:type="spellEnd"/>
      <w:r>
        <w:t xml:space="preserve"> Wiceprezydent Wrocławia</w:t>
      </w:r>
    </w:p>
    <w:p w14:paraId="48FE14B0" w14:textId="77777777" w:rsidR="00957A4E" w:rsidRDefault="00957A4E" w:rsidP="00957A4E">
      <w:r>
        <w:t>Katarzyna Hawrylak-Brzezowska Miejski Konserwator Zabytków</w:t>
      </w:r>
    </w:p>
    <w:p w14:paraId="566C7ADA" w14:textId="77777777" w:rsidR="00957A4E" w:rsidRDefault="00957A4E" w:rsidP="00957A4E">
      <w:r>
        <w:t xml:space="preserve">Piotr </w:t>
      </w:r>
      <w:proofErr w:type="spellStart"/>
      <w:r>
        <w:t>Fokczyński</w:t>
      </w:r>
      <w:proofErr w:type="spellEnd"/>
      <w:r>
        <w:t xml:space="preserve"> Architekt Miasta</w:t>
      </w:r>
    </w:p>
    <w:p w14:paraId="1AB1F203" w14:textId="77777777" w:rsidR="00957A4E" w:rsidRDefault="00957A4E" w:rsidP="00957A4E">
      <w:r>
        <w:t xml:space="preserve">Jerzy </w:t>
      </w:r>
      <w:proofErr w:type="spellStart"/>
      <w:r>
        <w:t>Ilkosz</w:t>
      </w:r>
      <w:proofErr w:type="spellEnd"/>
      <w:r>
        <w:t xml:space="preserve"> Muzeum Architektury</w:t>
      </w:r>
    </w:p>
    <w:p w14:paraId="379E1763" w14:textId="77777777" w:rsidR="00957A4E" w:rsidRDefault="00957A4E" w:rsidP="00957A4E">
      <w:r>
        <w:lastRenderedPageBreak/>
        <w:t>Zbigniew Maćków Dolnośląska Okręgowa Izba Architektów</w:t>
      </w:r>
    </w:p>
    <w:p w14:paraId="339354EA" w14:textId="77777777" w:rsidR="006E2DC3" w:rsidRDefault="00957A4E" w:rsidP="00957A4E">
      <w:r>
        <w:t xml:space="preserve">Jerzy Krasoń, Jacek Gąsior,  Mariusz </w:t>
      </w:r>
      <w:proofErr w:type="spellStart"/>
      <w:r>
        <w:t>Kijkowski</w:t>
      </w:r>
      <w:proofErr w:type="spellEnd"/>
      <w:r>
        <w:t xml:space="preserve"> Ośrodek Szkoleniowy Państwowej Inspekcji Pracy </w:t>
      </w:r>
    </w:p>
    <w:p w14:paraId="08D858E3" w14:textId="362D517A" w:rsidR="00957A4E" w:rsidRDefault="00957A4E" w:rsidP="00957A4E">
      <w:r>
        <w:t xml:space="preserve">Marta Madej, Marta </w:t>
      </w:r>
      <w:proofErr w:type="spellStart"/>
      <w:r>
        <w:t>Mikonowicz</w:t>
      </w:r>
      <w:proofErr w:type="spellEnd"/>
      <w:r>
        <w:t xml:space="preserve">, Sylwia Mucha, Thomas </w:t>
      </w:r>
      <w:proofErr w:type="spellStart"/>
      <w:r>
        <w:t>Arns</w:t>
      </w:r>
      <w:proofErr w:type="spellEnd"/>
      <w:r>
        <w:t xml:space="preserve"> Eksperci merytoryczni</w:t>
      </w:r>
    </w:p>
    <w:p w14:paraId="3EC38FBB" w14:textId="77777777" w:rsidR="00957A4E" w:rsidRDefault="00957A4E" w:rsidP="00957A4E">
      <w:r>
        <w:t>…a przede wszystkim mieszkańcy osiedla WuWA.</w:t>
      </w:r>
    </w:p>
    <w:p w14:paraId="3F40548B" w14:textId="6119A02C" w:rsidR="00AB70D2" w:rsidRDefault="00957A4E" w:rsidP="00957A4E">
      <w:r>
        <w:t>Wrocławska Rewitalizacja</w:t>
      </w:r>
    </w:p>
    <w:p w14:paraId="7119CA26" w14:textId="77777777" w:rsidR="009F5507" w:rsidRPr="0077236B" w:rsidRDefault="009F5507" w:rsidP="00957A4E"/>
    <w:sectPr w:rsidR="009F5507" w:rsidRPr="007723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599" w14:textId="77777777" w:rsidR="00C05D97" w:rsidRDefault="00C05D97" w:rsidP="00E17AF5">
      <w:pPr>
        <w:spacing w:after="0" w:line="240" w:lineRule="auto"/>
      </w:pPr>
      <w:r>
        <w:separator/>
      </w:r>
    </w:p>
  </w:endnote>
  <w:endnote w:type="continuationSeparator" w:id="0">
    <w:p w14:paraId="7C47EBBF" w14:textId="77777777" w:rsidR="00C05D97" w:rsidRDefault="00C05D97" w:rsidP="00E1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A00002EF" w:usb1="4000207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5F" w14:textId="77777777" w:rsidR="00C05D97" w:rsidRDefault="00C05D97" w:rsidP="00E17AF5">
      <w:pPr>
        <w:spacing w:after="0" w:line="240" w:lineRule="auto"/>
      </w:pPr>
      <w:r>
        <w:separator/>
      </w:r>
    </w:p>
  </w:footnote>
  <w:footnote w:type="continuationSeparator" w:id="0">
    <w:p w14:paraId="45B209DE" w14:textId="77777777" w:rsidR="00C05D97" w:rsidRDefault="00C05D97" w:rsidP="00E17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181B"/>
    <w:multiLevelType w:val="hybridMultilevel"/>
    <w:tmpl w:val="0CCC5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1984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30"/>
    <w:rsid w:val="00005633"/>
    <w:rsid w:val="00010466"/>
    <w:rsid w:val="000116E4"/>
    <w:rsid w:val="00025916"/>
    <w:rsid w:val="0003382A"/>
    <w:rsid w:val="00033D41"/>
    <w:rsid w:val="0003413A"/>
    <w:rsid w:val="00035EC0"/>
    <w:rsid w:val="0004233A"/>
    <w:rsid w:val="00042FC1"/>
    <w:rsid w:val="000528E7"/>
    <w:rsid w:val="00061815"/>
    <w:rsid w:val="00066609"/>
    <w:rsid w:val="000919D9"/>
    <w:rsid w:val="000930DE"/>
    <w:rsid w:val="000A17B4"/>
    <w:rsid w:val="000A2270"/>
    <w:rsid w:val="000A4D9D"/>
    <w:rsid w:val="000B24EF"/>
    <w:rsid w:val="000B57D6"/>
    <w:rsid w:val="000C2ABD"/>
    <w:rsid w:val="000C2D6F"/>
    <w:rsid w:val="000E4426"/>
    <w:rsid w:val="000E4864"/>
    <w:rsid w:val="000F5F6C"/>
    <w:rsid w:val="00101832"/>
    <w:rsid w:val="00102709"/>
    <w:rsid w:val="00110A79"/>
    <w:rsid w:val="00115D82"/>
    <w:rsid w:val="00122CEB"/>
    <w:rsid w:val="00155199"/>
    <w:rsid w:val="00162A47"/>
    <w:rsid w:val="00171455"/>
    <w:rsid w:val="00171B39"/>
    <w:rsid w:val="0017330F"/>
    <w:rsid w:val="00180C1C"/>
    <w:rsid w:val="00181E2D"/>
    <w:rsid w:val="001946D0"/>
    <w:rsid w:val="00197207"/>
    <w:rsid w:val="001A27D5"/>
    <w:rsid w:val="001A6606"/>
    <w:rsid w:val="001B4638"/>
    <w:rsid w:val="001D14D0"/>
    <w:rsid w:val="001D68EE"/>
    <w:rsid w:val="001E628E"/>
    <w:rsid w:val="00202728"/>
    <w:rsid w:val="00202911"/>
    <w:rsid w:val="00206D9E"/>
    <w:rsid w:val="002173CB"/>
    <w:rsid w:val="00217773"/>
    <w:rsid w:val="0022052B"/>
    <w:rsid w:val="00243F08"/>
    <w:rsid w:val="00247688"/>
    <w:rsid w:val="002513EB"/>
    <w:rsid w:val="00256C6B"/>
    <w:rsid w:val="00256FA2"/>
    <w:rsid w:val="002603DB"/>
    <w:rsid w:val="00260409"/>
    <w:rsid w:val="00284970"/>
    <w:rsid w:val="0029095A"/>
    <w:rsid w:val="002A12BD"/>
    <w:rsid w:val="002A741E"/>
    <w:rsid w:val="002A7E59"/>
    <w:rsid w:val="002B207C"/>
    <w:rsid w:val="002C4946"/>
    <w:rsid w:val="002D1AEB"/>
    <w:rsid w:val="002D747E"/>
    <w:rsid w:val="002E389D"/>
    <w:rsid w:val="002F2A32"/>
    <w:rsid w:val="0030612F"/>
    <w:rsid w:val="00307AFB"/>
    <w:rsid w:val="003228A3"/>
    <w:rsid w:val="00327A96"/>
    <w:rsid w:val="00330634"/>
    <w:rsid w:val="00331B69"/>
    <w:rsid w:val="00336BE3"/>
    <w:rsid w:val="00363239"/>
    <w:rsid w:val="003642D9"/>
    <w:rsid w:val="00375BA5"/>
    <w:rsid w:val="0038491E"/>
    <w:rsid w:val="00384E81"/>
    <w:rsid w:val="003C33C9"/>
    <w:rsid w:val="003D1B0A"/>
    <w:rsid w:val="003D4F11"/>
    <w:rsid w:val="003D6BB0"/>
    <w:rsid w:val="00401C63"/>
    <w:rsid w:val="004052AF"/>
    <w:rsid w:val="004071D7"/>
    <w:rsid w:val="00413381"/>
    <w:rsid w:val="00414A5F"/>
    <w:rsid w:val="00423960"/>
    <w:rsid w:val="00425E85"/>
    <w:rsid w:val="00445EA1"/>
    <w:rsid w:val="00457A07"/>
    <w:rsid w:val="004616EB"/>
    <w:rsid w:val="0046580C"/>
    <w:rsid w:val="00470CF3"/>
    <w:rsid w:val="00471530"/>
    <w:rsid w:val="00474D54"/>
    <w:rsid w:val="004851F1"/>
    <w:rsid w:val="00490E5E"/>
    <w:rsid w:val="00492321"/>
    <w:rsid w:val="004967B4"/>
    <w:rsid w:val="004A27C7"/>
    <w:rsid w:val="004A625B"/>
    <w:rsid w:val="004A6BCC"/>
    <w:rsid w:val="004B20EA"/>
    <w:rsid w:val="004B4155"/>
    <w:rsid w:val="004B6AC9"/>
    <w:rsid w:val="004C285B"/>
    <w:rsid w:val="004C7251"/>
    <w:rsid w:val="004E0734"/>
    <w:rsid w:val="004F41FD"/>
    <w:rsid w:val="00501182"/>
    <w:rsid w:val="005014B2"/>
    <w:rsid w:val="00506A51"/>
    <w:rsid w:val="00512A34"/>
    <w:rsid w:val="00512B3C"/>
    <w:rsid w:val="00513AA5"/>
    <w:rsid w:val="0051764D"/>
    <w:rsid w:val="00530F92"/>
    <w:rsid w:val="00534212"/>
    <w:rsid w:val="00535611"/>
    <w:rsid w:val="00537E0A"/>
    <w:rsid w:val="0054334E"/>
    <w:rsid w:val="00566305"/>
    <w:rsid w:val="00567537"/>
    <w:rsid w:val="00596C77"/>
    <w:rsid w:val="005A57D9"/>
    <w:rsid w:val="005B02F3"/>
    <w:rsid w:val="005B28DD"/>
    <w:rsid w:val="005B408B"/>
    <w:rsid w:val="005B6D5A"/>
    <w:rsid w:val="005B76B9"/>
    <w:rsid w:val="005D1B13"/>
    <w:rsid w:val="005E4B9F"/>
    <w:rsid w:val="005F39C3"/>
    <w:rsid w:val="006038BD"/>
    <w:rsid w:val="006137F6"/>
    <w:rsid w:val="00616D97"/>
    <w:rsid w:val="006308AF"/>
    <w:rsid w:val="006345D0"/>
    <w:rsid w:val="0064015A"/>
    <w:rsid w:val="00644AB7"/>
    <w:rsid w:val="006570BE"/>
    <w:rsid w:val="00670FE7"/>
    <w:rsid w:val="0067459A"/>
    <w:rsid w:val="006745E8"/>
    <w:rsid w:val="006812E3"/>
    <w:rsid w:val="006952B2"/>
    <w:rsid w:val="006B6D73"/>
    <w:rsid w:val="006B6FF9"/>
    <w:rsid w:val="006C670D"/>
    <w:rsid w:val="006D0488"/>
    <w:rsid w:val="006E2DC3"/>
    <w:rsid w:val="006F1EB4"/>
    <w:rsid w:val="006F7102"/>
    <w:rsid w:val="006F7C6D"/>
    <w:rsid w:val="00704B71"/>
    <w:rsid w:val="00711300"/>
    <w:rsid w:val="00722E41"/>
    <w:rsid w:val="00723D9D"/>
    <w:rsid w:val="00740636"/>
    <w:rsid w:val="007622A0"/>
    <w:rsid w:val="007648D5"/>
    <w:rsid w:val="00771B1F"/>
    <w:rsid w:val="0077236B"/>
    <w:rsid w:val="0078256D"/>
    <w:rsid w:val="0078549F"/>
    <w:rsid w:val="0078597D"/>
    <w:rsid w:val="007A5B76"/>
    <w:rsid w:val="007B1062"/>
    <w:rsid w:val="007B1E01"/>
    <w:rsid w:val="007B283C"/>
    <w:rsid w:val="007C5306"/>
    <w:rsid w:val="007D7D71"/>
    <w:rsid w:val="007F4566"/>
    <w:rsid w:val="007F51BA"/>
    <w:rsid w:val="00800F40"/>
    <w:rsid w:val="00806725"/>
    <w:rsid w:val="00812C6E"/>
    <w:rsid w:val="00832137"/>
    <w:rsid w:val="008442BC"/>
    <w:rsid w:val="00845894"/>
    <w:rsid w:val="00847388"/>
    <w:rsid w:val="00863D16"/>
    <w:rsid w:val="008805D2"/>
    <w:rsid w:val="00881F9A"/>
    <w:rsid w:val="00884DDB"/>
    <w:rsid w:val="00893B5F"/>
    <w:rsid w:val="008B70FD"/>
    <w:rsid w:val="008C0ADF"/>
    <w:rsid w:val="008C3CAC"/>
    <w:rsid w:val="008E2958"/>
    <w:rsid w:val="008F450D"/>
    <w:rsid w:val="008F6411"/>
    <w:rsid w:val="00913CA9"/>
    <w:rsid w:val="00920648"/>
    <w:rsid w:val="0094044B"/>
    <w:rsid w:val="00951D64"/>
    <w:rsid w:val="0095338D"/>
    <w:rsid w:val="00957A4E"/>
    <w:rsid w:val="00977947"/>
    <w:rsid w:val="0098777D"/>
    <w:rsid w:val="009905F3"/>
    <w:rsid w:val="009915CF"/>
    <w:rsid w:val="00993366"/>
    <w:rsid w:val="009955B0"/>
    <w:rsid w:val="00995BCF"/>
    <w:rsid w:val="009A4C2D"/>
    <w:rsid w:val="009B0AA2"/>
    <w:rsid w:val="009B49AD"/>
    <w:rsid w:val="009B5FE4"/>
    <w:rsid w:val="009B7443"/>
    <w:rsid w:val="009C4067"/>
    <w:rsid w:val="009E2AFC"/>
    <w:rsid w:val="009E3171"/>
    <w:rsid w:val="009E4208"/>
    <w:rsid w:val="009E6EEE"/>
    <w:rsid w:val="009F5507"/>
    <w:rsid w:val="009F5EDE"/>
    <w:rsid w:val="00A12F32"/>
    <w:rsid w:val="00A13D24"/>
    <w:rsid w:val="00A359BA"/>
    <w:rsid w:val="00A36A3A"/>
    <w:rsid w:val="00A471A0"/>
    <w:rsid w:val="00A52887"/>
    <w:rsid w:val="00A53D6D"/>
    <w:rsid w:val="00A6732E"/>
    <w:rsid w:val="00A70F4C"/>
    <w:rsid w:val="00A74EEC"/>
    <w:rsid w:val="00AA1706"/>
    <w:rsid w:val="00AA376F"/>
    <w:rsid w:val="00AA4C98"/>
    <w:rsid w:val="00AB3C61"/>
    <w:rsid w:val="00AB70D2"/>
    <w:rsid w:val="00AB74D6"/>
    <w:rsid w:val="00AC57A6"/>
    <w:rsid w:val="00AD2035"/>
    <w:rsid w:val="00AD7E57"/>
    <w:rsid w:val="00AF3F79"/>
    <w:rsid w:val="00AF666E"/>
    <w:rsid w:val="00B01242"/>
    <w:rsid w:val="00B07125"/>
    <w:rsid w:val="00B17313"/>
    <w:rsid w:val="00B27C7A"/>
    <w:rsid w:val="00B37DBC"/>
    <w:rsid w:val="00B454E8"/>
    <w:rsid w:val="00B46C13"/>
    <w:rsid w:val="00B61865"/>
    <w:rsid w:val="00B64D10"/>
    <w:rsid w:val="00B675AC"/>
    <w:rsid w:val="00B86587"/>
    <w:rsid w:val="00B9163E"/>
    <w:rsid w:val="00B97FBE"/>
    <w:rsid w:val="00BA5279"/>
    <w:rsid w:val="00BC180C"/>
    <w:rsid w:val="00BC27B2"/>
    <w:rsid w:val="00BC6CA3"/>
    <w:rsid w:val="00BD2890"/>
    <w:rsid w:val="00C02435"/>
    <w:rsid w:val="00C05D97"/>
    <w:rsid w:val="00C166DC"/>
    <w:rsid w:val="00C24652"/>
    <w:rsid w:val="00C409EA"/>
    <w:rsid w:val="00C44999"/>
    <w:rsid w:val="00C653CA"/>
    <w:rsid w:val="00C74AD4"/>
    <w:rsid w:val="00C76CFF"/>
    <w:rsid w:val="00C84E1C"/>
    <w:rsid w:val="00C948A0"/>
    <w:rsid w:val="00CA07BE"/>
    <w:rsid w:val="00CA7B44"/>
    <w:rsid w:val="00CB2253"/>
    <w:rsid w:val="00CC1B2B"/>
    <w:rsid w:val="00CD11D5"/>
    <w:rsid w:val="00CD1446"/>
    <w:rsid w:val="00CD2706"/>
    <w:rsid w:val="00CF25AD"/>
    <w:rsid w:val="00D042C0"/>
    <w:rsid w:val="00D047F4"/>
    <w:rsid w:val="00D1153F"/>
    <w:rsid w:val="00D1303E"/>
    <w:rsid w:val="00D158D8"/>
    <w:rsid w:val="00D2295E"/>
    <w:rsid w:val="00D25189"/>
    <w:rsid w:val="00D3051A"/>
    <w:rsid w:val="00D34B1F"/>
    <w:rsid w:val="00D35104"/>
    <w:rsid w:val="00D50599"/>
    <w:rsid w:val="00D549C5"/>
    <w:rsid w:val="00D75949"/>
    <w:rsid w:val="00D86ECF"/>
    <w:rsid w:val="00D94931"/>
    <w:rsid w:val="00D97813"/>
    <w:rsid w:val="00DA0A52"/>
    <w:rsid w:val="00DD3A33"/>
    <w:rsid w:val="00DE2F41"/>
    <w:rsid w:val="00DF258B"/>
    <w:rsid w:val="00DF3FD1"/>
    <w:rsid w:val="00DF45AC"/>
    <w:rsid w:val="00E102B4"/>
    <w:rsid w:val="00E17AF5"/>
    <w:rsid w:val="00E2528C"/>
    <w:rsid w:val="00E272F0"/>
    <w:rsid w:val="00E53339"/>
    <w:rsid w:val="00E53D00"/>
    <w:rsid w:val="00E564F4"/>
    <w:rsid w:val="00E60389"/>
    <w:rsid w:val="00E60933"/>
    <w:rsid w:val="00E71A7C"/>
    <w:rsid w:val="00E76E37"/>
    <w:rsid w:val="00E82287"/>
    <w:rsid w:val="00EA2C7D"/>
    <w:rsid w:val="00EA2FD8"/>
    <w:rsid w:val="00EB007A"/>
    <w:rsid w:val="00EB05CC"/>
    <w:rsid w:val="00EB0C8E"/>
    <w:rsid w:val="00EB759F"/>
    <w:rsid w:val="00EC19DF"/>
    <w:rsid w:val="00EC765E"/>
    <w:rsid w:val="00ED7F98"/>
    <w:rsid w:val="00EE1883"/>
    <w:rsid w:val="00EF0A2D"/>
    <w:rsid w:val="00EF0C96"/>
    <w:rsid w:val="00EF2AA3"/>
    <w:rsid w:val="00EF4F16"/>
    <w:rsid w:val="00F03CFC"/>
    <w:rsid w:val="00F134A4"/>
    <w:rsid w:val="00F23D22"/>
    <w:rsid w:val="00F24161"/>
    <w:rsid w:val="00F3135D"/>
    <w:rsid w:val="00F31A8C"/>
    <w:rsid w:val="00F375DC"/>
    <w:rsid w:val="00F433D4"/>
    <w:rsid w:val="00F51F08"/>
    <w:rsid w:val="00F71149"/>
    <w:rsid w:val="00F76069"/>
    <w:rsid w:val="00F969EB"/>
    <w:rsid w:val="00FA6E54"/>
    <w:rsid w:val="00FC3DDA"/>
    <w:rsid w:val="00FC3E4F"/>
    <w:rsid w:val="00FD2C28"/>
    <w:rsid w:val="00FD366B"/>
    <w:rsid w:val="00FD55BD"/>
    <w:rsid w:val="00FE56DB"/>
    <w:rsid w:val="00FF13F4"/>
    <w:rsid w:val="00FF17BA"/>
    <w:rsid w:val="00FF7579"/>
    <w:rsid w:val="00FF7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B8F"/>
  <w15:chartTrackingRefBased/>
  <w15:docId w15:val="{CCCB470B-D3B1-461B-9E86-421585C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38BD"/>
    <w:pPr>
      <w:spacing w:line="360" w:lineRule="auto"/>
    </w:pPr>
    <w:rPr>
      <w:sz w:val="24"/>
    </w:rPr>
  </w:style>
  <w:style w:type="paragraph" w:styleId="Nagwek1">
    <w:name w:val="heading 1"/>
    <w:basedOn w:val="Normalny"/>
    <w:next w:val="Normalny"/>
    <w:link w:val="Nagwek1Znak"/>
    <w:uiPriority w:val="9"/>
    <w:qFormat/>
    <w:rsid w:val="00E82287"/>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845894"/>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287"/>
    <w:rPr>
      <w:rFonts w:asciiTheme="majorHAnsi" w:eastAsiaTheme="majorEastAsia" w:hAnsiTheme="majorHAnsi" w:cstheme="majorBidi"/>
      <w:b/>
      <w:sz w:val="32"/>
      <w:szCs w:val="32"/>
    </w:rPr>
  </w:style>
  <w:style w:type="paragraph" w:customStyle="1" w:styleId="Przypisy">
    <w:name w:val="Przypisy"/>
    <w:basedOn w:val="Normalny"/>
    <w:link w:val="PrzypisyZnak"/>
    <w:qFormat/>
    <w:rsid w:val="00F03CFC"/>
    <w:pPr>
      <w:spacing w:after="240"/>
    </w:pPr>
  </w:style>
  <w:style w:type="character" w:customStyle="1" w:styleId="PrzypisyZnak">
    <w:name w:val="Przypisy Znak"/>
    <w:basedOn w:val="Domylnaczcionkaakapitu"/>
    <w:link w:val="Przypisy"/>
    <w:rsid w:val="00F03CFC"/>
    <w:rPr>
      <w:sz w:val="24"/>
    </w:rPr>
  </w:style>
  <w:style w:type="character" w:customStyle="1" w:styleId="Nagwek2Znak">
    <w:name w:val="Nagłówek 2 Znak"/>
    <w:basedOn w:val="Domylnaczcionkaakapitu"/>
    <w:link w:val="Nagwek2"/>
    <w:uiPriority w:val="9"/>
    <w:rsid w:val="00845894"/>
    <w:rPr>
      <w:rFonts w:asciiTheme="majorHAnsi" w:eastAsiaTheme="majorEastAsia" w:hAnsiTheme="majorHAnsi" w:cstheme="majorBidi"/>
      <w:b/>
      <w:color w:val="000000" w:themeColor="text1"/>
      <w:sz w:val="28"/>
      <w:szCs w:val="26"/>
    </w:rPr>
  </w:style>
  <w:style w:type="paragraph" w:styleId="Tekstprzypisudolnego">
    <w:name w:val="footnote text"/>
    <w:basedOn w:val="Normalny"/>
    <w:link w:val="TekstprzypisudolnegoZnak"/>
    <w:uiPriority w:val="99"/>
    <w:semiHidden/>
    <w:unhideWhenUsed/>
    <w:rsid w:val="00E17A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7AF5"/>
    <w:rPr>
      <w:sz w:val="20"/>
      <w:szCs w:val="20"/>
    </w:rPr>
  </w:style>
  <w:style w:type="character" w:styleId="Odwoanieprzypisudolnego">
    <w:name w:val="footnote reference"/>
    <w:basedOn w:val="Domylnaczcionkaakapitu"/>
    <w:uiPriority w:val="99"/>
    <w:semiHidden/>
    <w:unhideWhenUsed/>
    <w:rsid w:val="00E17AF5"/>
    <w:rPr>
      <w:vertAlign w:val="superscript"/>
    </w:rPr>
  </w:style>
  <w:style w:type="paragraph" w:customStyle="1" w:styleId="Podstawowyakapit">
    <w:name w:val="[Podstawowy akapit]"/>
    <w:basedOn w:val="Normalny"/>
    <w:uiPriority w:val="99"/>
    <w:rsid w:val="00B37DBC"/>
    <w:pPr>
      <w:autoSpaceDE w:val="0"/>
      <w:autoSpaceDN w:val="0"/>
      <w:adjustRightInd w:val="0"/>
      <w:spacing w:after="0" w:line="288" w:lineRule="auto"/>
      <w:textAlignment w:val="center"/>
    </w:pPr>
    <w:rPr>
      <w:rFonts w:ascii="Minion Pro" w:hAnsi="Minion Pro" w:cs="Minion Pro"/>
      <w:color w:val="000000"/>
      <w:kern w:val="0"/>
      <w:szCs w:val="24"/>
    </w:rPr>
  </w:style>
  <w:style w:type="paragraph" w:styleId="Akapitzlist">
    <w:name w:val="List Paragraph"/>
    <w:basedOn w:val="Normalny"/>
    <w:uiPriority w:val="34"/>
    <w:qFormat/>
    <w:rsid w:val="0051764D"/>
    <w:pPr>
      <w:ind w:left="720"/>
      <w:contextualSpacing/>
    </w:pPr>
  </w:style>
  <w:style w:type="paragraph" w:styleId="Legenda">
    <w:name w:val="caption"/>
    <w:basedOn w:val="Normalny"/>
    <w:next w:val="Normalny"/>
    <w:uiPriority w:val="35"/>
    <w:unhideWhenUsed/>
    <w:qFormat/>
    <w:rsid w:val="00D35104"/>
    <w:pPr>
      <w:spacing w:after="200" w:line="240" w:lineRule="auto"/>
    </w:pPr>
    <w:rPr>
      <w:i/>
      <w:iCs/>
      <w:color w:val="44546A" w:themeColor="text2"/>
      <w:sz w:val="18"/>
      <w:szCs w:val="18"/>
    </w:rPr>
  </w:style>
  <w:style w:type="paragraph" w:customStyle="1" w:styleId="Fotografia">
    <w:name w:val="Fotografia"/>
    <w:basedOn w:val="Normalny"/>
    <w:link w:val="FotografiaZnak"/>
    <w:qFormat/>
    <w:rsid w:val="00B07125"/>
  </w:style>
  <w:style w:type="character" w:customStyle="1" w:styleId="FotografiaZnak">
    <w:name w:val="Fotografia Znak"/>
    <w:basedOn w:val="Domylnaczcionkaakapitu"/>
    <w:link w:val="Fotografia"/>
    <w:rsid w:val="00B071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1" Type="http://schemas.openxmlformats.org/officeDocument/2006/relationships/image" Target="media/image14.jp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7.jpg"/><Relationship Id="rId138" Type="http://schemas.openxmlformats.org/officeDocument/2006/relationships/image" Target="media/image131.jpeg"/><Relationship Id="rId159" Type="http://schemas.openxmlformats.org/officeDocument/2006/relationships/image" Target="media/image152.jpg"/><Relationship Id="rId107" Type="http://schemas.openxmlformats.org/officeDocument/2006/relationships/image" Target="media/image100.jpg"/><Relationship Id="rId11" Type="http://schemas.openxmlformats.org/officeDocument/2006/relationships/image" Target="media/image4.emf"/><Relationship Id="rId32" Type="http://schemas.openxmlformats.org/officeDocument/2006/relationships/image" Target="media/image25.jpeg"/><Relationship Id="rId53" Type="http://schemas.openxmlformats.org/officeDocument/2006/relationships/image" Target="media/image46.jpg"/><Relationship Id="rId74" Type="http://schemas.openxmlformats.org/officeDocument/2006/relationships/image" Target="media/image67.jpg"/><Relationship Id="rId128" Type="http://schemas.openxmlformats.org/officeDocument/2006/relationships/image" Target="media/image121.jp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g"/><Relationship Id="rId160" Type="http://schemas.openxmlformats.org/officeDocument/2006/relationships/image" Target="media/image153.jpg"/><Relationship Id="rId22" Type="http://schemas.openxmlformats.org/officeDocument/2006/relationships/image" Target="media/image15.jpg"/><Relationship Id="rId43" Type="http://schemas.openxmlformats.org/officeDocument/2006/relationships/image" Target="media/image36.jpg"/><Relationship Id="rId64" Type="http://schemas.openxmlformats.org/officeDocument/2006/relationships/image" Target="media/image57.jpg"/><Relationship Id="rId118" Type="http://schemas.openxmlformats.org/officeDocument/2006/relationships/image" Target="media/image111.jpg"/><Relationship Id="rId139" Type="http://schemas.openxmlformats.org/officeDocument/2006/relationships/image" Target="media/image132.jpeg"/><Relationship Id="rId85" Type="http://schemas.openxmlformats.org/officeDocument/2006/relationships/image" Target="media/image78.jpg"/><Relationship Id="rId150" Type="http://schemas.openxmlformats.org/officeDocument/2006/relationships/image" Target="media/image143.jpeg"/><Relationship Id="rId12" Type="http://schemas.openxmlformats.org/officeDocument/2006/relationships/image" Target="media/image5.emf"/><Relationship Id="rId17" Type="http://schemas.openxmlformats.org/officeDocument/2006/relationships/image" Target="media/image10.jpg"/><Relationship Id="rId33" Type="http://schemas.openxmlformats.org/officeDocument/2006/relationships/image" Target="media/image26.jpeg"/><Relationship Id="rId38" Type="http://schemas.openxmlformats.org/officeDocument/2006/relationships/image" Target="media/image31.jpg"/><Relationship Id="rId59" Type="http://schemas.openxmlformats.org/officeDocument/2006/relationships/image" Target="media/image52.jpg"/><Relationship Id="rId103" Type="http://schemas.openxmlformats.org/officeDocument/2006/relationships/image" Target="media/image96.jpg"/><Relationship Id="rId108" Type="http://schemas.openxmlformats.org/officeDocument/2006/relationships/image" Target="media/image101.jpg"/><Relationship Id="rId124" Type="http://schemas.openxmlformats.org/officeDocument/2006/relationships/image" Target="media/image117.jpg"/><Relationship Id="rId129" Type="http://schemas.openxmlformats.org/officeDocument/2006/relationships/image" Target="media/image122.jpg"/><Relationship Id="rId54" Type="http://schemas.openxmlformats.org/officeDocument/2006/relationships/image" Target="media/image47.jpg"/><Relationship Id="rId70" Type="http://schemas.openxmlformats.org/officeDocument/2006/relationships/image" Target="media/image63.jpg"/><Relationship Id="rId75" Type="http://schemas.openxmlformats.org/officeDocument/2006/relationships/image" Target="media/image68.jpg"/><Relationship Id="rId91" Type="http://schemas.openxmlformats.org/officeDocument/2006/relationships/image" Target="media/image84.jpg"/><Relationship Id="rId96" Type="http://schemas.openxmlformats.org/officeDocument/2006/relationships/image" Target="media/image89.jp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42.jpg"/><Relationship Id="rId114" Type="http://schemas.openxmlformats.org/officeDocument/2006/relationships/image" Target="media/image107.jpg"/><Relationship Id="rId119" Type="http://schemas.openxmlformats.org/officeDocument/2006/relationships/image" Target="media/image112.jpg"/><Relationship Id="rId44" Type="http://schemas.openxmlformats.org/officeDocument/2006/relationships/image" Target="media/image37.jpg"/><Relationship Id="rId60" Type="http://schemas.openxmlformats.org/officeDocument/2006/relationships/image" Target="media/image53.jpg"/><Relationship Id="rId65" Type="http://schemas.openxmlformats.org/officeDocument/2006/relationships/image" Target="media/image58.jpg"/><Relationship Id="rId81" Type="http://schemas.openxmlformats.org/officeDocument/2006/relationships/image" Target="media/image74.jpg"/><Relationship Id="rId86" Type="http://schemas.openxmlformats.org/officeDocument/2006/relationships/image" Target="media/image79.jpg"/><Relationship Id="rId130" Type="http://schemas.openxmlformats.org/officeDocument/2006/relationships/image" Target="media/image123.jp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image" Target="media/image10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3.jpg"/><Relationship Id="rId125" Type="http://schemas.openxmlformats.org/officeDocument/2006/relationships/image" Target="media/image118.jp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 Id="rId162" Type="http://schemas.openxmlformats.org/officeDocument/2006/relationships/image" Target="media/image155.jp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15" Type="http://schemas.openxmlformats.org/officeDocument/2006/relationships/image" Target="media/image108.jpg"/><Relationship Id="rId131" Type="http://schemas.openxmlformats.org/officeDocument/2006/relationships/image" Target="media/image124.jpg"/><Relationship Id="rId136" Type="http://schemas.openxmlformats.org/officeDocument/2006/relationships/image" Target="media/image129.jpeg"/><Relationship Id="rId157" Type="http://schemas.openxmlformats.org/officeDocument/2006/relationships/image" Target="media/image150.jpg"/><Relationship Id="rId61" Type="http://schemas.openxmlformats.org/officeDocument/2006/relationships/image" Target="media/image54.jpeg"/><Relationship Id="rId82" Type="http://schemas.openxmlformats.org/officeDocument/2006/relationships/image" Target="media/image75.jpg"/><Relationship Id="rId152" Type="http://schemas.openxmlformats.org/officeDocument/2006/relationships/image" Target="media/image145.jpeg"/><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e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26" Type="http://schemas.openxmlformats.org/officeDocument/2006/relationships/image" Target="media/image119.jpg"/><Relationship Id="rId147" Type="http://schemas.openxmlformats.org/officeDocument/2006/relationships/image" Target="media/image140.jpe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jp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jpg"/><Relationship Id="rId67" Type="http://schemas.openxmlformats.org/officeDocument/2006/relationships/image" Target="media/image60.jpg"/><Relationship Id="rId116" Type="http://schemas.openxmlformats.org/officeDocument/2006/relationships/image" Target="media/image109.jpg"/><Relationship Id="rId137" Type="http://schemas.openxmlformats.org/officeDocument/2006/relationships/image" Target="media/image130.jpeg"/><Relationship Id="rId158" Type="http://schemas.openxmlformats.org/officeDocument/2006/relationships/image" Target="media/image151.jpg"/><Relationship Id="rId20" Type="http://schemas.openxmlformats.org/officeDocument/2006/relationships/image" Target="media/image13.jpg"/><Relationship Id="rId41" Type="http://schemas.openxmlformats.org/officeDocument/2006/relationships/image" Target="media/image34.jpg"/><Relationship Id="rId62" Type="http://schemas.openxmlformats.org/officeDocument/2006/relationships/image" Target="media/image55.jpe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image" Target="media/image104.jpg"/><Relationship Id="rId132" Type="http://schemas.openxmlformats.org/officeDocument/2006/relationships/image" Target="media/image125.jpg"/><Relationship Id="rId153" Type="http://schemas.openxmlformats.org/officeDocument/2006/relationships/image" Target="media/image146.jpeg"/><Relationship Id="rId15" Type="http://schemas.openxmlformats.org/officeDocument/2006/relationships/image" Target="media/image8.jpg"/><Relationship Id="rId36" Type="http://schemas.openxmlformats.org/officeDocument/2006/relationships/image" Target="media/image29.jpg"/><Relationship Id="rId57" Type="http://schemas.openxmlformats.org/officeDocument/2006/relationships/image" Target="media/image50.jpg"/><Relationship Id="rId106" Type="http://schemas.openxmlformats.org/officeDocument/2006/relationships/image" Target="media/image99.jpg"/><Relationship Id="rId127" Type="http://schemas.openxmlformats.org/officeDocument/2006/relationships/image" Target="media/image120.jpe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jpg"/><Relationship Id="rId78" Type="http://schemas.openxmlformats.org/officeDocument/2006/relationships/image" Target="media/image71.jpe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eg"/><Relationship Id="rId122" Type="http://schemas.openxmlformats.org/officeDocument/2006/relationships/image" Target="media/image115.jp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jpg"/><Relationship Id="rId47" Type="http://schemas.openxmlformats.org/officeDocument/2006/relationships/image" Target="media/image40.jpg"/><Relationship Id="rId68" Type="http://schemas.openxmlformats.org/officeDocument/2006/relationships/image" Target="media/image61.jpg"/><Relationship Id="rId89" Type="http://schemas.openxmlformats.org/officeDocument/2006/relationships/image" Target="media/image82.jpg"/><Relationship Id="rId112" Type="http://schemas.openxmlformats.org/officeDocument/2006/relationships/image" Target="media/image105.jpeg"/><Relationship Id="rId133" Type="http://schemas.openxmlformats.org/officeDocument/2006/relationships/image" Target="media/image126.jpg"/><Relationship Id="rId154" Type="http://schemas.openxmlformats.org/officeDocument/2006/relationships/image" Target="media/image147.jpeg"/><Relationship Id="rId16" Type="http://schemas.openxmlformats.org/officeDocument/2006/relationships/image" Target="media/image9.jpg"/><Relationship Id="rId37" Type="http://schemas.openxmlformats.org/officeDocument/2006/relationships/image" Target="media/image30.jpg"/><Relationship Id="rId58" Type="http://schemas.openxmlformats.org/officeDocument/2006/relationships/image" Target="media/image51.jpg"/><Relationship Id="rId79" Type="http://schemas.openxmlformats.org/officeDocument/2006/relationships/image" Target="media/image72.jpeg"/><Relationship Id="rId102" Type="http://schemas.openxmlformats.org/officeDocument/2006/relationships/image" Target="media/image95.jpg"/><Relationship Id="rId123" Type="http://schemas.openxmlformats.org/officeDocument/2006/relationships/image" Target="media/image116.jpg"/><Relationship Id="rId144" Type="http://schemas.openxmlformats.org/officeDocument/2006/relationships/image" Target="media/image137.jpeg"/><Relationship Id="rId90" Type="http://schemas.openxmlformats.org/officeDocument/2006/relationships/image" Target="media/image83.jpg"/><Relationship Id="rId165" Type="http://schemas.openxmlformats.org/officeDocument/2006/relationships/fontTable" Target="fontTable.xml"/><Relationship Id="rId27" Type="http://schemas.openxmlformats.org/officeDocument/2006/relationships/image" Target="media/image20.jpg"/><Relationship Id="rId48" Type="http://schemas.openxmlformats.org/officeDocument/2006/relationships/image" Target="media/image41.jpg"/><Relationship Id="rId69" Type="http://schemas.openxmlformats.org/officeDocument/2006/relationships/image" Target="media/image62.jpg"/><Relationship Id="rId113" Type="http://schemas.openxmlformats.org/officeDocument/2006/relationships/image" Target="media/image106.jpeg"/><Relationship Id="rId134" Type="http://schemas.openxmlformats.org/officeDocument/2006/relationships/image" Target="media/image127.jpg"/><Relationship Id="rId80" Type="http://schemas.openxmlformats.org/officeDocument/2006/relationships/image" Target="media/image73.jpg"/><Relationship Id="rId155" Type="http://schemas.openxmlformats.org/officeDocument/2006/relationships/image" Target="media/image14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6E81-B56F-4266-93A4-13176A4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242</Pages>
  <Words>39862</Words>
  <Characters>239178</Characters>
  <Application>Microsoft Office Word</Application>
  <DocSecurity>0</DocSecurity>
  <Lines>1993</Lines>
  <Paragraphs>556</Paragraphs>
  <ScaleCrop>false</ScaleCrop>
  <HeadingPairs>
    <vt:vector size="2" baseType="variant">
      <vt:variant>
        <vt:lpstr>Tytuł</vt:lpstr>
      </vt:variant>
      <vt:variant>
        <vt:i4>1</vt:i4>
      </vt:variant>
    </vt:vector>
  </HeadingPairs>
  <TitlesOfParts>
    <vt:vector size="1" baseType="lpstr">
      <vt:lpstr>WuWA - Wrocławska wystawa Werkbundu Mieszkanie</vt:lpstr>
    </vt:vector>
  </TitlesOfParts>
  <Company/>
  <LinksUpToDate>false</LinksUpToDate>
  <CharactersWithSpaces>278484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WuWA - Wrocławska wystawa Werkbundu Mieszkanie</dc:title>
  <dc:subject/>
  <dc:creator>trzypunkty_admin</dc:creator>
  <cp:keywords>Wersja PL</cp:keywords>
  <dc:description/>
  <cp:lastModifiedBy>Wojciech Kozłowski</cp:lastModifiedBy>
  <cp:revision>98</cp:revision>
  <dcterms:created xsi:type="dcterms:W3CDTF">2024-01-02T06:58:00Z</dcterms:created>
  <dcterms:modified xsi:type="dcterms:W3CDTF">2024-01-16T17:06:00Z</dcterms:modified>
</cp:coreProperties>
</file>